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100"/>
      </w:tblGrid>
      <w:tr w:rsidR="004070DF" w:rsidRPr="004070DF" w:rsidTr="00EF38B5">
        <w:tc>
          <w:tcPr>
            <w:tcW w:w="2983" w:type="dxa"/>
          </w:tcPr>
          <w:p w:rsidR="000550AF" w:rsidRPr="004070DF" w:rsidRDefault="000550AF" w:rsidP="00EF38B5">
            <w:pPr>
              <w:autoSpaceDE w:val="0"/>
              <w:autoSpaceDN w:val="0"/>
              <w:adjustRightInd w:val="0"/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  <w:t>Document name</w:t>
            </w:r>
          </w:p>
        </w:tc>
        <w:tc>
          <w:tcPr>
            <w:tcW w:w="6259" w:type="dxa"/>
          </w:tcPr>
          <w:p w:rsidR="000550AF" w:rsidRPr="004070DF" w:rsidRDefault="000550AF" w:rsidP="000550AF">
            <w:pPr>
              <w:rPr>
                <w:rFonts w:cs="Arial"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Arial"/>
                <w:color w:val="FF0000"/>
                <w:sz w:val="20"/>
                <w:szCs w:val="20"/>
                <w:lang w:eastAsia="en-GB"/>
              </w:rPr>
              <w:t>Private Fostering Policy- non-statutory</w:t>
            </w:r>
          </w:p>
        </w:tc>
      </w:tr>
      <w:tr w:rsidR="004070DF" w:rsidRPr="004070DF" w:rsidTr="00EF38B5">
        <w:tc>
          <w:tcPr>
            <w:tcW w:w="2983" w:type="dxa"/>
          </w:tcPr>
          <w:p w:rsidR="000550AF" w:rsidRPr="004070DF" w:rsidRDefault="000550AF" w:rsidP="00EF38B5">
            <w:pPr>
              <w:autoSpaceDE w:val="0"/>
              <w:autoSpaceDN w:val="0"/>
              <w:adjustRightInd w:val="0"/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  <w:t>Document owner</w:t>
            </w:r>
          </w:p>
        </w:tc>
        <w:tc>
          <w:tcPr>
            <w:tcW w:w="6259" w:type="dxa"/>
          </w:tcPr>
          <w:p w:rsidR="000550AF" w:rsidRPr="004070DF" w:rsidRDefault="000550AF" w:rsidP="000550AF">
            <w:pPr>
              <w:autoSpaceDE w:val="0"/>
              <w:autoSpaceDN w:val="0"/>
              <w:adjustRightInd w:val="0"/>
              <w:rPr>
                <w:rFonts w:cs="Calibri"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color w:val="FF0000"/>
                <w:sz w:val="20"/>
                <w:szCs w:val="20"/>
                <w:lang w:eastAsia="en-GB"/>
              </w:rPr>
              <w:t xml:space="preserve">Safeguarding Education Sub- Committee  </w:t>
            </w:r>
          </w:p>
        </w:tc>
      </w:tr>
      <w:tr w:rsidR="004070DF" w:rsidRPr="004070DF" w:rsidTr="00EF38B5">
        <w:tc>
          <w:tcPr>
            <w:tcW w:w="2983" w:type="dxa"/>
          </w:tcPr>
          <w:p w:rsidR="000550AF" w:rsidRPr="004070DF" w:rsidRDefault="000550AF" w:rsidP="00EF38B5">
            <w:pPr>
              <w:autoSpaceDE w:val="0"/>
              <w:autoSpaceDN w:val="0"/>
              <w:adjustRightInd w:val="0"/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  <w:t>Authors</w:t>
            </w:r>
          </w:p>
        </w:tc>
        <w:tc>
          <w:tcPr>
            <w:tcW w:w="6259" w:type="dxa"/>
          </w:tcPr>
          <w:p w:rsidR="000550AF" w:rsidRPr="004070DF" w:rsidRDefault="000550AF" w:rsidP="00EF38B5">
            <w:pPr>
              <w:autoSpaceDE w:val="0"/>
              <w:autoSpaceDN w:val="0"/>
              <w:adjustRightInd w:val="0"/>
              <w:rPr>
                <w:rFonts w:cs="Calibri"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color w:val="FF0000"/>
                <w:sz w:val="20"/>
                <w:szCs w:val="20"/>
                <w:lang w:eastAsia="en-GB"/>
              </w:rPr>
              <w:t xml:space="preserve">DP. CPM Schools/Education </w:t>
            </w:r>
          </w:p>
        </w:tc>
      </w:tr>
      <w:tr w:rsidR="004070DF" w:rsidRPr="004070DF" w:rsidTr="00EF38B5">
        <w:tc>
          <w:tcPr>
            <w:tcW w:w="2983" w:type="dxa"/>
          </w:tcPr>
          <w:p w:rsidR="000550AF" w:rsidRPr="004070DF" w:rsidRDefault="000550AF" w:rsidP="00EF38B5">
            <w:pPr>
              <w:autoSpaceDE w:val="0"/>
              <w:autoSpaceDN w:val="0"/>
              <w:adjustRightInd w:val="0"/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  <w:t>Date approved</w:t>
            </w:r>
          </w:p>
        </w:tc>
        <w:tc>
          <w:tcPr>
            <w:tcW w:w="6259" w:type="dxa"/>
          </w:tcPr>
          <w:p w:rsidR="000550AF" w:rsidRPr="004070DF" w:rsidRDefault="000550AF" w:rsidP="00EF38B5">
            <w:pPr>
              <w:autoSpaceDE w:val="0"/>
              <w:autoSpaceDN w:val="0"/>
              <w:adjustRightInd w:val="0"/>
              <w:rPr>
                <w:rFonts w:cs="Calibri"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color w:val="FF0000"/>
                <w:sz w:val="20"/>
                <w:szCs w:val="20"/>
                <w:lang w:eastAsia="en-GB"/>
              </w:rPr>
              <w:t>September 2017</w:t>
            </w:r>
          </w:p>
        </w:tc>
      </w:tr>
      <w:tr w:rsidR="004070DF" w:rsidRPr="004070DF" w:rsidTr="00EF38B5">
        <w:tc>
          <w:tcPr>
            <w:tcW w:w="2983" w:type="dxa"/>
          </w:tcPr>
          <w:p w:rsidR="000550AF" w:rsidRPr="004070DF" w:rsidRDefault="000550AF" w:rsidP="00EF38B5">
            <w:pPr>
              <w:autoSpaceDE w:val="0"/>
              <w:autoSpaceDN w:val="0"/>
              <w:adjustRightInd w:val="0"/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  <w:t>Current document</w:t>
            </w:r>
          </w:p>
        </w:tc>
        <w:tc>
          <w:tcPr>
            <w:tcW w:w="6259" w:type="dxa"/>
          </w:tcPr>
          <w:p w:rsidR="000550AF" w:rsidRPr="004070DF" w:rsidRDefault="000550AF" w:rsidP="000550AF">
            <w:pPr>
              <w:autoSpaceDE w:val="0"/>
              <w:autoSpaceDN w:val="0"/>
              <w:adjustRightInd w:val="0"/>
              <w:rPr>
                <w:rFonts w:cs="Calibri"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color w:val="FF0000"/>
                <w:sz w:val="20"/>
                <w:szCs w:val="20"/>
                <w:lang w:eastAsia="en-GB"/>
              </w:rPr>
              <w:t>Version 2 final</w:t>
            </w:r>
          </w:p>
        </w:tc>
      </w:tr>
      <w:tr w:rsidR="004070DF" w:rsidRPr="004070DF" w:rsidTr="00EF38B5">
        <w:tc>
          <w:tcPr>
            <w:tcW w:w="2983" w:type="dxa"/>
          </w:tcPr>
          <w:p w:rsidR="000550AF" w:rsidRPr="004070DF" w:rsidRDefault="000550AF" w:rsidP="00EF38B5">
            <w:pPr>
              <w:autoSpaceDE w:val="0"/>
              <w:autoSpaceDN w:val="0"/>
              <w:adjustRightInd w:val="0"/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b/>
                <w:color w:val="FF0000"/>
                <w:sz w:val="20"/>
                <w:szCs w:val="20"/>
                <w:lang w:eastAsia="en-GB"/>
              </w:rPr>
              <w:t>Review date</w:t>
            </w:r>
          </w:p>
        </w:tc>
        <w:tc>
          <w:tcPr>
            <w:tcW w:w="6259" w:type="dxa"/>
          </w:tcPr>
          <w:p w:rsidR="000550AF" w:rsidRPr="004070DF" w:rsidRDefault="000550AF" w:rsidP="000550AF">
            <w:pPr>
              <w:autoSpaceDE w:val="0"/>
              <w:autoSpaceDN w:val="0"/>
              <w:adjustRightInd w:val="0"/>
              <w:rPr>
                <w:rFonts w:cs="Calibri"/>
                <w:color w:val="FF0000"/>
                <w:sz w:val="20"/>
                <w:szCs w:val="20"/>
                <w:lang w:eastAsia="en-GB"/>
              </w:rPr>
            </w:pPr>
            <w:r w:rsidRPr="004070DF">
              <w:rPr>
                <w:rFonts w:cs="Calibri"/>
                <w:color w:val="FF0000"/>
                <w:sz w:val="20"/>
                <w:szCs w:val="20"/>
                <w:lang w:eastAsia="en-GB"/>
              </w:rPr>
              <w:t>08/2019</w:t>
            </w:r>
          </w:p>
        </w:tc>
      </w:tr>
    </w:tbl>
    <w:p w:rsidR="000550AF" w:rsidRDefault="000550AF" w:rsidP="005B34F9">
      <w:pPr>
        <w:jc w:val="center"/>
        <w:rPr>
          <w:b/>
          <w:sz w:val="40"/>
          <w:szCs w:val="44"/>
        </w:rPr>
      </w:pPr>
    </w:p>
    <w:p w:rsidR="005B34F9" w:rsidRDefault="008A66B7" w:rsidP="005B34F9">
      <w:pPr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Tintwistle C.E. (A) Private Fostering Policy</w:t>
      </w:r>
    </w:p>
    <w:p w:rsidR="005B34F9" w:rsidRDefault="005B34F9" w:rsidP="005B34F9">
      <w:pPr>
        <w:pStyle w:val="Heading1"/>
      </w:pPr>
      <w:r w:rsidRPr="00331952">
        <w:t>Introduction and Context</w:t>
      </w:r>
    </w:p>
    <w:p w:rsidR="005B34F9" w:rsidRDefault="005B34F9" w:rsidP="005B34F9">
      <w:pPr>
        <w:spacing w:after="0"/>
      </w:pPr>
    </w:p>
    <w:p w:rsidR="005B34F9" w:rsidRPr="000550AF" w:rsidRDefault="005B34F9" w:rsidP="005B34F9">
      <w:pPr>
        <w:spacing w:after="0"/>
        <w:rPr>
          <w:szCs w:val="28"/>
        </w:rPr>
      </w:pPr>
      <w:r w:rsidRPr="000550AF">
        <w:rPr>
          <w:szCs w:val="28"/>
        </w:rPr>
        <w:t xml:space="preserve">Most children and young people spend some time away from their home </w:t>
      </w:r>
      <w:r w:rsidR="001002D8" w:rsidRPr="000550AF">
        <w:rPr>
          <w:szCs w:val="28"/>
        </w:rPr>
        <w:t>staying with</w:t>
      </w:r>
      <w:r w:rsidRPr="000550AF">
        <w:rPr>
          <w:szCs w:val="28"/>
        </w:rPr>
        <w:t xml:space="preserve"> relatives and friends. </w:t>
      </w:r>
      <w:r w:rsidR="001002D8" w:rsidRPr="000550AF">
        <w:rPr>
          <w:szCs w:val="28"/>
        </w:rPr>
        <w:t xml:space="preserve"> In cases where</w:t>
      </w:r>
      <w:r w:rsidRPr="000550AF">
        <w:rPr>
          <w:szCs w:val="28"/>
        </w:rPr>
        <w:t xml:space="preserve"> children</w:t>
      </w:r>
      <w:r w:rsidR="001002D8" w:rsidRPr="000550AF">
        <w:rPr>
          <w:szCs w:val="28"/>
        </w:rPr>
        <w:t>/</w:t>
      </w:r>
      <w:r w:rsidRPr="000550AF">
        <w:rPr>
          <w:szCs w:val="28"/>
        </w:rPr>
        <w:t xml:space="preserve">young people may stay for longer </w:t>
      </w:r>
      <w:r w:rsidR="001002D8" w:rsidRPr="000550AF">
        <w:rPr>
          <w:szCs w:val="28"/>
        </w:rPr>
        <w:t xml:space="preserve">period of time special procedures </w:t>
      </w:r>
      <w:r w:rsidRPr="000550AF">
        <w:rPr>
          <w:szCs w:val="28"/>
        </w:rPr>
        <w:t>may apply.</w:t>
      </w:r>
    </w:p>
    <w:p w:rsidR="00040A96" w:rsidRPr="000550AF" w:rsidRDefault="00040A96" w:rsidP="005B34F9">
      <w:pPr>
        <w:spacing w:after="0"/>
        <w:rPr>
          <w:szCs w:val="28"/>
        </w:rPr>
      </w:pPr>
    </w:p>
    <w:p w:rsidR="002B1EB9" w:rsidRPr="000550AF" w:rsidRDefault="005B34F9" w:rsidP="005B34F9">
      <w:pPr>
        <w:spacing w:after="0"/>
        <w:rPr>
          <w:szCs w:val="28"/>
        </w:rPr>
      </w:pPr>
      <w:r w:rsidRPr="000550AF">
        <w:rPr>
          <w:szCs w:val="28"/>
        </w:rPr>
        <w:t xml:space="preserve">If a child or young person is under 16 </w:t>
      </w:r>
      <w:r w:rsidR="001002D8" w:rsidRPr="000550AF">
        <w:rPr>
          <w:szCs w:val="28"/>
        </w:rPr>
        <w:t>(or if disabled under18)</w:t>
      </w:r>
      <w:r w:rsidRPr="000550AF">
        <w:rPr>
          <w:szCs w:val="28"/>
        </w:rPr>
        <w:t xml:space="preserve"> and living with a family member or friend for longer than 28 days this is </w:t>
      </w:r>
      <w:r w:rsidR="002B1EB9" w:rsidRPr="000550AF">
        <w:rPr>
          <w:szCs w:val="28"/>
        </w:rPr>
        <w:t xml:space="preserve">then </w:t>
      </w:r>
      <w:r w:rsidRPr="000550AF">
        <w:rPr>
          <w:szCs w:val="28"/>
        </w:rPr>
        <w:t>seen as Private F</w:t>
      </w:r>
      <w:r w:rsidR="00810B67" w:rsidRPr="000550AF">
        <w:rPr>
          <w:szCs w:val="28"/>
        </w:rPr>
        <w:t xml:space="preserve">ostering.  </w:t>
      </w:r>
      <w:r w:rsidRPr="000550AF">
        <w:rPr>
          <w:szCs w:val="28"/>
        </w:rPr>
        <w:t>Thi</w:t>
      </w:r>
      <w:r w:rsidR="001002D8" w:rsidRPr="000550AF">
        <w:rPr>
          <w:szCs w:val="28"/>
        </w:rPr>
        <w:t xml:space="preserve">s does not have to be continuous; if a </w:t>
      </w:r>
      <w:r w:rsidR="008A2A47" w:rsidRPr="000550AF">
        <w:rPr>
          <w:szCs w:val="28"/>
        </w:rPr>
        <w:t>c</w:t>
      </w:r>
      <w:r w:rsidR="001002D8" w:rsidRPr="000550AF">
        <w:rPr>
          <w:szCs w:val="28"/>
        </w:rPr>
        <w:t>hild</w:t>
      </w:r>
      <w:r w:rsidR="008A2A47" w:rsidRPr="000550AF">
        <w:rPr>
          <w:szCs w:val="28"/>
        </w:rPr>
        <w:t>/y</w:t>
      </w:r>
      <w:r w:rsidR="001002D8" w:rsidRPr="000550AF">
        <w:rPr>
          <w:szCs w:val="28"/>
        </w:rPr>
        <w:t>oung</w:t>
      </w:r>
      <w:r w:rsidR="008A2A47" w:rsidRPr="000550AF">
        <w:rPr>
          <w:szCs w:val="28"/>
        </w:rPr>
        <w:t xml:space="preserve"> p</w:t>
      </w:r>
      <w:r w:rsidR="001002D8" w:rsidRPr="000550AF">
        <w:rPr>
          <w:szCs w:val="28"/>
        </w:rPr>
        <w:t xml:space="preserve">erson is </w:t>
      </w:r>
      <w:r w:rsidRPr="000550AF">
        <w:rPr>
          <w:szCs w:val="28"/>
        </w:rPr>
        <w:t xml:space="preserve">staying with family members or friends </w:t>
      </w:r>
      <w:r w:rsidR="0098708E" w:rsidRPr="000550AF">
        <w:rPr>
          <w:szCs w:val="28"/>
        </w:rPr>
        <w:t xml:space="preserve">that </w:t>
      </w:r>
      <w:r w:rsidRPr="000550AF">
        <w:rPr>
          <w:szCs w:val="28"/>
        </w:rPr>
        <w:t xml:space="preserve">add up to 28 days or longer in any period </w:t>
      </w:r>
      <w:r w:rsidR="008B7768" w:rsidRPr="000550AF">
        <w:rPr>
          <w:szCs w:val="28"/>
        </w:rPr>
        <w:t xml:space="preserve">of time </w:t>
      </w:r>
      <w:r w:rsidR="001002D8" w:rsidRPr="000550AF">
        <w:rPr>
          <w:szCs w:val="28"/>
        </w:rPr>
        <w:t xml:space="preserve">this </w:t>
      </w:r>
      <w:r w:rsidRPr="000550AF">
        <w:rPr>
          <w:szCs w:val="28"/>
        </w:rPr>
        <w:t xml:space="preserve">may then be seen as </w:t>
      </w:r>
      <w:r w:rsidR="0098708E" w:rsidRPr="000550AF">
        <w:rPr>
          <w:szCs w:val="28"/>
        </w:rPr>
        <w:t>P</w:t>
      </w:r>
      <w:r w:rsidRPr="000550AF">
        <w:rPr>
          <w:szCs w:val="28"/>
        </w:rPr>
        <w:t xml:space="preserve">rivate </w:t>
      </w:r>
      <w:r w:rsidR="0098708E" w:rsidRPr="000550AF">
        <w:rPr>
          <w:szCs w:val="28"/>
        </w:rPr>
        <w:t>F</w:t>
      </w:r>
      <w:r w:rsidRPr="000550AF">
        <w:rPr>
          <w:szCs w:val="28"/>
        </w:rPr>
        <w:t xml:space="preserve">ostering.  </w:t>
      </w:r>
    </w:p>
    <w:p w:rsidR="002B1EB9" w:rsidRPr="000550AF" w:rsidRDefault="002B1EB9" w:rsidP="005B34F9">
      <w:pPr>
        <w:spacing w:after="0"/>
        <w:rPr>
          <w:szCs w:val="28"/>
        </w:rPr>
      </w:pPr>
    </w:p>
    <w:p w:rsidR="005B34F9" w:rsidRPr="000550AF" w:rsidRDefault="005B34F9" w:rsidP="005B34F9">
      <w:pPr>
        <w:spacing w:after="0"/>
        <w:rPr>
          <w:szCs w:val="28"/>
        </w:rPr>
      </w:pPr>
      <w:r w:rsidRPr="000550AF">
        <w:rPr>
          <w:szCs w:val="28"/>
        </w:rPr>
        <w:t xml:space="preserve">Private </w:t>
      </w:r>
      <w:r w:rsidR="0098708E" w:rsidRPr="000550AF">
        <w:rPr>
          <w:szCs w:val="28"/>
        </w:rPr>
        <w:t>F</w:t>
      </w:r>
      <w:r w:rsidRPr="000550AF">
        <w:rPr>
          <w:szCs w:val="28"/>
        </w:rPr>
        <w:t>ostering is an arrangement made by the parent with the carer who has</w:t>
      </w:r>
      <w:r w:rsidR="008A2A47" w:rsidRPr="000550AF">
        <w:rPr>
          <w:szCs w:val="28"/>
        </w:rPr>
        <w:t xml:space="preserve"> agreed to look after the child/</w:t>
      </w:r>
      <w:r w:rsidRPr="000550AF">
        <w:rPr>
          <w:szCs w:val="28"/>
        </w:rPr>
        <w:t xml:space="preserve">young person on their behalf. </w:t>
      </w:r>
      <w:r w:rsidR="00810B67" w:rsidRPr="000550AF">
        <w:rPr>
          <w:szCs w:val="28"/>
        </w:rPr>
        <w:t xml:space="preserve"> </w:t>
      </w:r>
      <w:r w:rsidRPr="000550AF">
        <w:rPr>
          <w:szCs w:val="28"/>
        </w:rPr>
        <w:t xml:space="preserve">In some circumstances they may not have agreed or the circumstances of their living arrangements raises </w:t>
      </w:r>
      <w:r w:rsidR="002B1EB9" w:rsidRPr="000550AF">
        <w:rPr>
          <w:szCs w:val="28"/>
        </w:rPr>
        <w:t xml:space="preserve">health, welfare and safety </w:t>
      </w:r>
      <w:r w:rsidRPr="000550AF">
        <w:rPr>
          <w:szCs w:val="28"/>
        </w:rPr>
        <w:t>concerns</w:t>
      </w:r>
      <w:r w:rsidR="008B7768" w:rsidRPr="000550AF">
        <w:rPr>
          <w:szCs w:val="28"/>
        </w:rPr>
        <w:t xml:space="preserve"> for the child/young person</w:t>
      </w:r>
      <w:r w:rsidRPr="000550AF">
        <w:rPr>
          <w:szCs w:val="28"/>
        </w:rPr>
        <w:t>.</w:t>
      </w:r>
    </w:p>
    <w:p w:rsidR="005B34F9" w:rsidRPr="000550AF" w:rsidRDefault="005B34F9" w:rsidP="005B34F9">
      <w:pPr>
        <w:spacing w:after="0"/>
        <w:rPr>
          <w:szCs w:val="28"/>
        </w:rPr>
      </w:pPr>
    </w:p>
    <w:p w:rsidR="00810B67" w:rsidRPr="005B34F9" w:rsidRDefault="00810B67" w:rsidP="005B34F9">
      <w:pPr>
        <w:spacing w:after="0"/>
        <w:rPr>
          <w:color w:val="31849B" w:themeColor="accent5" w:themeShade="BF"/>
          <w:szCs w:val="28"/>
        </w:rPr>
      </w:pPr>
    </w:p>
    <w:p w:rsidR="005B34F9" w:rsidRPr="00810B67" w:rsidRDefault="005B34F9" w:rsidP="005B34F9">
      <w:pPr>
        <w:pStyle w:val="Heading2"/>
        <w:rPr>
          <w:sz w:val="28"/>
        </w:rPr>
      </w:pPr>
      <w:r w:rsidRPr="00810B67">
        <w:rPr>
          <w:sz w:val="28"/>
        </w:rPr>
        <w:t xml:space="preserve">Our responsibilities </w:t>
      </w:r>
    </w:p>
    <w:p w:rsidR="005B34F9" w:rsidRDefault="005B34F9" w:rsidP="005B34F9">
      <w:pPr>
        <w:spacing w:after="0"/>
        <w:rPr>
          <w:color w:val="4F81BD" w:themeColor="accent1"/>
          <w:szCs w:val="24"/>
        </w:rPr>
      </w:pPr>
    </w:p>
    <w:p w:rsidR="00A64305" w:rsidRPr="000550AF" w:rsidRDefault="008A66B7" w:rsidP="00A64305">
      <w:pPr>
        <w:spacing w:after="0"/>
        <w:rPr>
          <w:szCs w:val="24"/>
        </w:rPr>
      </w:pPr>
      <w:r>
        <w:rPr>
          <w:szCs w:val="24"/>
        </w:rPr>
        <w:t xml:space="preserve"> Tintwistle School</w:t>
      </w:r>
      <w:r w:rsidR="005B34F9" w:rsidRPr="000550AF">
        <w:rPr>
          <w:szCs w:val="24"/>
        </w:rPr>
        <w:t xml:space="preserve"> fully r</w:t>
      </w:r>
      <w:r w:rsidR="008B7768" w:rsidRPr="000550AF">
        <w:rPr>
          <w:szCs w:val="24"/>
        </w:rPr>
        <w:t xml:space="preserve">ecognises its responsibilities regarding Private Fostering ensuring staff are fully aware on how to identify a child/young person and the circumstances around </w:t>
      </w:r>
      <w:r w:rsidR="005B34F9" w:rsidRPr="000550AF">
        <w:rPr>
          <w:szCs w:val="24"/>
        </w:rPr>
        <w:t>Private Fostering</w:t>
      </w:r>
      <w:r w:rsidR="008B7768" w:rsidRPr="000550AF">
        <w:rPr>
          <w:szCs w:val="24"/>
        </w:rPr>
        <w:t xml:space="preserve">. </w:t>
      </w:r>
      <w:r w:rsidR="002B1EB9" w:rsidRPr="000550AF">
        <w:rPr>
          <w:szCs w:val="24"/>
        </w:rPr>
        <w:t xml:space="preserve"> This includes a </w:t>
      </w:r>
      <w:r w:rsidR="005B34F9" w:rsidRPr="000550AF">
        <w:rPr>
          <w:szCs w:val="24"/>
        </w:rPr>
        <w:t xml:space="preserve">duty to report </w:t>
      </w:r>
      <w:r w:rsidR="008B7768" w:rsidRPr="000550AF">
        <w:rPr>
          <w:szCs w:val="24"/>
        </w:rPr>
        <w:t xml:space="preserve">any instances </w:t>
      </w:r>
      <w:r w:rsidR="005B34F9" w:rsidRPr="000550AF">
        <w:rPr>
          <w:szCs w:val="24"/>
        </w:rPr>
        <w:t>to the local Authori</w:t>
      </w:r>
      <w:r w:rsidR="008B7768" w:rsidRPr="000550AF">
        <w:rPr>
          <w:szCs w:val="24"/>
        </w:rPr>
        <w:t>ty if it is believed the child/</w:t>
      </w:r>
      <w:r w:rsidR="005B34F9" w:rsidRPr="000550AF">
        <w:rPr>
          <w:szCs w:val="24"/>
        </w:rPr>
        <w:t>young p</w:t>
      </w:r>
      <w:r w:rsidR="008B7768" w:rsidRPr="000550AF">
        <w:rPr>
          <w:szCs w:val="24"/>
        </w:rPr>
        <w:t>erson is possibly living in</w:t>
      </w:r>
      <w:r w:rsidR="005B34F9" w:rsidRPr="000550AF">
        <w:rPr>
          <w:szCs w:val="24"/>
        </w:rPr>
        <w:t xml:space="preserve"> </w:t>
      </w:r>
      <w:r w:rsidR="008B7768" w:rsidRPr="000550AF">
        <w:rPr>
          <w:szCs w:val="24"/>
        </w:rPr>
        <w:t xml:space="preserve">a Private Fostering </w:t>
      </w:r>
      <w:r w:rsidR="005B34F9" w:rsidRPr="000550AF">
        <w:rPr>
          <w:szCs w:val="24"/>
        </w:rPr>
        <w:t xml:space="preserve">arrangement. </w:t>
      </w:r>
    </w:p>
    <w:p w:rsidR="00A64305" w:rsidRPr="000550AF" w:rsidRDefault="00A64305" w:rsidP="00A64305">
      <w:pPr>
        <w:spacing w:after="0"/>
        <w:rPr>
          <w:rFonts w:eastAsia="Times New Roman"/>
          <w:bCs/>
          <w:szCs w:val="24"/>
        </w:rPr>
      </w:pPr>
    </w:p>
    <w:p w:rsidR="005B34F9" w:rsidRPr="004070DF" w:rsidRDefault="005B34F9" w:rsidP="00A64305">
      <w:pPr>
        <w:pStyle w:val="Heading1"/>
        <w:numPr>
          <w:ilvl w:val="0"/>
          <w:numId w:val="0"/>
        </w:numPr>
        <w:spacing w:before="0"/>
        <w:rPr>
          <w:b w:val="0"/>
          <w:color w:val="FF0000"/>
          <w:sz w:val="24"/>
          <w:u w:val="none"/>
        </w:rPr>
      </w:pPr>
      <w:r w:rsidRPr="004070DF">
        <w:rPr>
          <w:b w:val="0"/>
          <w:color w:val="FF0000"/>
          <w:sz w:val="24"/>
          <w:szCs w:val="24"/>
          <w:u w:val="none"/>
        </w:rPr>
        <w:lastRenderedPageBreak/>
        <w:t>This policy shoul</w:t>
      </w:r>
      <w:r w:rsidR="00A64305" w:rsidRPr="004070DF">
        <w:rPr>
          <w:b w:val="0"/>
          <w:color w:val="FF0000"/>
          <w:sz w:val="24"/>
          <w:szCs w:val="24"/>
          <w:u w:val="none"/>
        </w:rPr>
        <w:t>d be read in conjunction with “H</w:t>
      </w:r>
      <w:r w:rsidRPr="004070DF">
        <w:rPr>
          <w:b w:val="0"/>
          <w:color w:val="FF0000"/>
          <w:sz w:val="24"/>
          <w:szCs w:val="24"/>
          <w:u w:val="none"/>
        </w:rPr>
        <w:t>ow to Identify a Privately Fostered Child” Appendix A, found at the end of this policy</w:t>
      </w:r>
      <w:r w:rsidR="008A2A47" w:rsidRPr="004070DF">
        <w:rPr>
          <w:b w:val="0"/>
          <w:color w:val="FF0000"/>
          <w:sz w:val="24"/>
          <w:szCs w:val="24"/>
          <w:u w:val="none"/>
        </w:rPr>
        <w:t>, more information/</w:t>
      </w:r>
      <w:r w:rsidRPr="004070DF">
        <w:rPr>
          <w:b w:val="0"/>
          <w:color w:val="FF0000"/>
          <w:sz w:val="24"/>
          <w:szCs w:val="24"/>
          <w:u w:val="none"/>
        </w:rPr>
        <w:t xml:space="preserve">guidance can be found </w:t>
      </w:r>
      <w:r w:rsidR="002B1EB9" w:rsidRPr="004070DF">
        <w:rPr>
          <w:b w:val="0"/>
          <w:color w:val="FF0000"/>
          <w:sz w:val="24"/>
          <w:szCs w:val="24"/>
          <w:u w:val="none"/>
        </w:rPr>
        <w:t xml:space="preserve">by </w:t>
      </w:r>
      <w:r w:rsidRPr="004070DF">
        <w:rPr>
          <w:b w:val="0"/>
          <w:color w:val="FF0000"/>
          <w:sz w:val="24"/>
          <w:szCs w:val="24"/>
          <w:u w:val="none"/>
        </w:rPr>
        <w:t xml:space="preserve">following </w:t>
      </w:r>
      <w:r w:rsidR="002B1EB9" w:rsidRPr="004070DF">
        <w:rPr>
          <w:b w:val="0"/>
          <w:color w:val="FF0000"/>
          <w:sz w:val="24"/>
          <w:szCs w:val="24"/>
          <w:u w:val="none"/>
        </w:rPr>
        <w:t xml:space="preserve">this </w:t>
      </w:r>
      <w:r w:rsidRPr="004070DF">
        <w:rPr>
          <w:b w:val="0"/>
          <w:color w:val="FF0000"/>
          <w:sz w:val="24"/>
          <w:szCs w:val="24"/>
          <w:u w:val="none"/>
        </w:rPr>
        <w:t>link:</w:t>
      </w:r>
      <w:r w:rsidR="00A64305" w:rsidRPr="004070DF">
        <w:rPr>
          <w:b w:val="0"/>
          <w:color w:val="FF0000"/>
          <w:sz w:val="24"/>
          <w:szCs w:val="24"/>
          <w:u w:val="none"/>
        </w:rPr>
        <w:t xml:space="preserve">   </w:t>
      </w:r>
      <w:hyperlink r:id="rId7" w:history="1">
        <w:r w:rsidRPr="004070DF">
          <w:rPr>
            <w:rStyle w:val="Hyperlink"/>
            <w:b w:val="0"/>
            <w:color w:val="FF0000"/>
            <w:sz w:val="24"/>
          </w:rPr>
          <w:t>Derbyshire County Council - Private Fostering</w:t>
        </w:r>
      </w:hyperlink>
      <w:r w:rsidRPr="004070DF">
        <w:rPr>
          <w:b w:val="0"/>
          <w:color w:val="FF0000"/>
          <w:sz w:val="24"/>
          <w:u w:val="none"/>
        </w:rPr>
        <w:t xml:space="preserve"> </w:t>
      </w:r>
    </w:p>
    <w:p w:rsidR="005B34F9" w:rsidRPr="004070DF" w:rsidRDefault="005B34F9" w:rsidP="005B34F9">
      <w:pPr>
        <w:pStyle w:val="Heading1"/>
        <w:numPr>
          <w:ilvl w:val="0"/>
          <w:numId w:val="0"/>
        </w:numPr>
        <w:spacing w:before="240"/>
        <w:rPr>
          <w:b w:val="0"/>
          <w:color w:val="FF0000"/>
          <w:sz w:val="24"/>
          <w:u w:val="none"/>
        </w:rPr>
      </w:pPr>
      <w:r w:rsidRPr="004070DF">
        <w:rPr>
          <w:b w:val="0"/>
          <w:color w:val="FF0000"/>
          <w:sz w:val="24"/>
          <w:u w:val="none"/>
        </w:rPr>
        <w:t xml:space="preserve">Furthermore, </w:t>
      </w:r>
      <w:r w:rsidR="000550AF" w:rsidRPr="004070DF">
        <w:rPr>
          <w:b w:val="0"/>
          <w:color w:val="FF0000"/>
          <w:sz w:val="24"/>
          <w:u w:val="none"/>
        </w:rPr>
        <w:t xml:space="preserve">we </w:t>
      </w:r>
      <w:r w:rsidRPr="004070DF">
        <w:rPr>
          <w:b w:val="0"/>
          <w:color w:val="FF0000"/>
          <w:sz w:val="24"/>
          <w:u w:val="none"/>
        </w:rPr>
        <w:t xml:space="preserve">will follow the procedures </w:t>
      </w:r>
      <w:r w:rsidR="008A2A47" w:rsidRPr="004070DF">
        <w:rPr>
          <w:b w:val="0"/>
          <w:color w:val="FF0000"/>
          <w:sz w:val="24"/>
          <w:u w:val="none"/>
        </w:rPr>
        <w:t xml:space="preserve">as </w:t>
      </w:r>
      <w:r w:rsidRPr="004070DF">
        <w:rPr>
          <w:b w:val="0"/>
          <w:color w:val="FF0000"/>
          <w:sz w:val="24"/>
          <w:u w:val="none"/>
        </w:rPr>
        <w:t>set out by the Derbyshire Safeguarding Children’s Board</w:t>
      </w:r>
      <w:r w:rsidR="004070DF" w:rsidRPr="004070DF">
        <w:rPr>
          <w:b w:val="0"/>
          <w:color w:val="FF0000"/>
          <w:sz w:val="24"/>
          <w:u w:val="none"/>
        </w:rPr>
        <w:t>, section 1.6.10</w:t>
      </w:r>
      <w:r w:rsidRPr="004070DF">
        <w:rPr>
          <w:b w:val="0"/>
          <w:color w:val="FF0000"/>
          <w:sz w:val="24"/>
          <w:u w:val="none"/>
        </w:rPr>
        <w:t xml:space="preserve">:  </w:t>
      </w:r>
      <w:r w:rsidR="00A64305" w:rsidRPr="004070DF">
        <w:rPr>
          <w:b w:val="0"/>
          <w:color w:val="FF0000"/>
          <w:sz w:val="24"/>
          <w:u w:val="none"/>
        </w:rPr>
        <w:t xml:space="preserve"> </w:t>
      </w:r>
      <w:hyperlink r:id="rId8" w:anchor="priv_fostering" w:history="1">
        <w:r w:rsidR="004070DF" w:rsidRPr="004070DF">
          <w:rPr>
            <w:rStyle w:val="Hyperlink"/>
            <w:b w:val="0"/>
            <w:color w:val="FF0000"/>
            <w:sz w:val="24"/>
          </w:rPr>
          <w:t>http://derbyshirescbs.proceduresonline.com/p_ch_living_away.html#priv_fostering</w:t>
        </w:r>
      </w:hyperlink>
    </w:p>
    <w:p w:rsidR="004070DF" w:rsidRPr="004070DF" w:rsidRDefault="004070DF" w:rsidP="004070DF"/>
    <w:p w:rsidR="005B34F9" w:rsidRPr="00810B67" w:rsidRDefault="005B34F9" w:rsidP="00810B67">
      <w:pPr>
        <w:pStyle w:val="Heading2"/>
        <w:rPr>
          <w:sz w:val="28"/>
          <w:lang w:eastAsia="en-GB"/>
        </w:rPr>
      </w:pPr>
      <w:r w:rsidRPr="00810B67">
        <w:rPr>
          <w:sz w:val="28"/>
          <w:lang w:eastAsia="en-GB"/>
        </w:rPr>
        <w:t>Our Policy</w:t>
      </w:r>
    </w:p>
    <w:p w:rsidR="005B34F9" w:rsidRPr="005B34F9" w:rsidRDefault="005B34F9" w:rsidP="005B34F9">
      <w:pPr>
        <w:spacing w:after="0"/>
        <w:rPr>
          <w:lang w:eastAsia="en-GB"/>
        </w:rPr>
      </w:pPr>
    </w:p>
    <w:p w:rsidR="005B34F9" w:rsidRPr="004070DF" w:rsidRDefault="005B34F9" w:rsidP="005B34F9">
      <w:pPr>
        <w:spacing w:after="0"/>
        <w:rPr>
          <w:szCs w:val="28"/>
        </w:rPr>
      </w:pPr>
      <w:r w:rsidRPr="004070DF">
        <w:rPr>
          <w:szCs w:val="28"/>
        </w:rPr>
        <w:t xml:space="preserve">Under the Children Act, 1989, the Local Authority has a duty to make sure </w:t>
      </w:r>
      <w:r w:rsidR="00A64305" w:rsidRPr="004070DF">
        <w:rPr>
          <w:szCs w:val="28"/>
        </w:rPr>
        <w:t>a Private Fostering arrangement that the child/</w:t>
      </w:r>
      <w:r w:rsidRPr="004070DF">
        <w:rPr>
          <w:szCs w:val="28"/>
        </w:rPr>
        <w:t>young person is in provide</w:t>
      </w:r>
      <w:r w:rsidR="00A64305" w:rsidRPr="004070DF">
        <w:rPr>
          <w:szCs w:val="28"/>
        </w:rPr>
        <w:t>s</w:t>
      </w:r>
      <w:r w:rsidRPr="004070DF">
        <w:rPr>
          <w:szCs w:val="28"/>
        </w:rPr>
        <w:t xml:space="preserve"> for the</w:t>
      </w:r>
      <w:r w:rsidR="00A64305" w:rsidRPr="004070DF">
        <w:rPr>
          <w:szCs w:val="28"/>
        </w:rPr>
        <w:t>ir</w:t>
      </w:r>
      <w:r w:rsidRPr="004070DF">
        <w:rPr>
          <w:szCs w:val="28"/>
        </w:rPr>
        <w:t xml:space="preserve"> needs and safeguard</w:t>
      </w:r>
      <w:r w:rsidR="00A64305" w:rsidRPr="004070DF">
        <w:rPr>
          <w:szCs w:val="28"/>
        </w:rPr>
        <w:t>s</w:t>
      </w:r>
      <w:r w:rsidRPr="004070DF">
        <w:rPr>
          <w:szCs w:val="28"/>
        </w:rPr>
        <w:t xml:space="preserve"> his</w:t>
      </w:r>
      <w:r w:rsidR="00A64305" w:rsidRPr="004070DF">
        <w:rPr>
          <w:szCs w:val="28"/>
        </w:rPr>
        <w:t>/</w:t>
      </w:r>
      <w:r w:rsidRPr="004070DF">
        <w:rPr>
          <w:szCs w:val="28"/>
        </w:rPr>
        <w:t xml:space="preserve">her welfare. </w:t>
      </w:r>
    </w:p>
    <w:p w:rsidR="00810B67" w:rsidRPr="004070DF" w:rsidRDefault="00810B67" w:rsidP="005B34F9">
      <w:pPr>
        <w:spacing w:after="0"/>
        <w:rPr>
          <w:szCs w:val="28"/>
        </w:rPr>
      </w:pPr>
    </w:p>
    <w:p w:rsidR="005B34F9" w:rsidRPr="004070DF" w:rsidRDefault="008A66B7" w:rsidP="005B34F9">
      <w:pPr>
        <w:spacing w:after="0"/>
        <w:rPr>
          <w:szCs w:val="28"/>
        </w:rPr>
      </w:pPr>
      <w:r>
        <w:rPr>
          <w:szCs w:val="28"/>
        </w:rPr>
        <w:t>Tintwistle School</w:t>
      </w:r>
      <w:bookmarkStart w:id="0" w:name="_GoBack"/>
      <w:bookmarkEnd w:id="0"/>
      <w:r w:rsidR="005B34F9" w:rsidRPr="004070DF">
        <w:rPr>
          <w:szCs w:val="28"/>
        </w:rPr>
        <w:t xml:space="preserve"> will ensure all </w:t>
      </w:r>
      <w:r w:rsidR="00A64305" w:rsidRPr="004070DF">
        <w:rPr>
          <w:szCs w:val="28"/>
        </w:rPr>
        <w:t>Staff, Governors and V</w:t>
      </w:r>
      <w:r w:rsidR="005B34F9" w:rsidRPr="004070DF">
        <w:rPr>
          <w:szCs w:val="28"/>
        </w:rPr>
        <w:t>olunteers in the school are aware of this duty.</w:t>
      </w:r>
    </w:p>
    <w:p w:rsidR="005B34F9" w:rsidRPr="004070DF" w:rsidRDefault="005B34F9" w:rsidP="005B34F9">
      <w:pPr>
        <w:spacing w:after="0"/>
        <w:rPr>
          <w:szCs w:val="28"/>
        </w:rPr>
      </w:pPr>
    </w:p>
    <w:p w:rsidR="005B34F9" w:rsidRPr="004070DF" w:rsidRDefault="00A64305" w:rsidP="005B34F9">
      <w:pPr>
        <w:spacing w:after="0"/>
        <w:rPr>
          <w:szCs w:val="28"/>
        </w:rPr>
      </w:pPr>
      <w:r w:rsidRPr="004070DF">
        <w:rPr>
          <w:szCs w:val="28"/>
        </w:rPr>
        <w:t>If a member of Staff, Governor or V</w:t>
      </w:r>
      <w:r w:rsidR="005B34F9" w:rsidRPr="004070DF">
        <w:rPr>
          <w:szCs w:val="28"/>
        </w:rPr>
        <w:t>olun</w:t>
      </w:r>
      <w:r w:rsidRPr="004070DF">
        <w:rPr>
          <w:szCs w:val="28"/>
        </w:rPr>
        <w:t>teer becomes aware that a child/</w:t>
      </w:r>
      <w:r w:rsidR="005B34F9" w:rsidRPr="004070DF">
        <w:rPr>
          <w:szCs w:val="28"/>
        </w:rPr>
        <w:t>young person may be living in a Private Foster arrangement it is the responsibility of that person to report th</w:t>
      </w:r>
      <w:r w:rsidRPr="004070DF">
        <w:rPr>
          <w:szCs w:val="28"/>
        </w:rPr>
        <w:t xml:space="preserve">e details </w:t>
      </w:r>
      <w:r w:rsidR="005B34F9" w:rsidRPr="004070DF">
        <w:rPr>
          <w:szCs w:val="28"/>
        </w:rPr>
        <w:t xml:space="preserve">to the </w:t>
      </w:r>
      <w:r w:rsidRPr="004070DF">
        <w:rPr>
          <w:szCs w:val="28"/>
        </w:rPr>
        <w:t xml:space="preserve">School’s </w:t>
      </w:r>
      <w:r w:rsidR="005B34F9" w:rsidRPr="004070DF">
        <w:rPr>
          <w:szCs w:val="28"/>
        </w:rPr>
        <w:t xml:space="preserve">Safeguarding Designated Lead </w:t>
      </w:r>
      <w:r w:rsidRPr="004070DF">
        <w:rPr>
          <w:szCs w:val="28"/>
        </w:rPr>
        <w:t>(SDL) who will then</w:t>
      </w:r>
      <w:r w:rsidR="005B34F9" w:rsidRPr="004070DF">
        <w:rPr>
          <w:szCs w:val="28"/>
        </w:rPr>
        <w:t xml:space="preserve"> make further enq</w:t>
      </w:r>
      <w:r w:rsidRPr="004070DF">
        <w:rPr>
          <w:szCs w:val="28"/>
        </w:rPr>
        <w:t>uiries to try and establish the circumstances</w:t>
      </w:r>
      <w:r w:rsidR="005B34F9" w:rsidRPr="004070DF">
        <w:rPr>
          <w:szCs w:val="28"/>
        </w:rPr>
        <w:t xml:space="preserve">. </w:t>
      </w:r>
    </w:p>
    <w:p w:rsidR="005B34F9" w:rsidRPr="004070DF" w:rsidRDefault="005B34F9" w:rsidP="005B34F9">
      <w:pPr>
        <w:spacing w:after="0"/>
        <w:rPr>
          <w:szCs w:val="28"/>
        </w:rPr>
      </w:pPr>
    </w:p>
    <w:p w:rsidR="005B34F9" w:rsidRPr="004070DF" w:rsidRDefault="005B34F9" w:rsidP="005B34F9">
      <w:pPr>
        <w:spacing w:after="0"/>
        <w:rPr>
          <w:szCs w:val="28"/>
        </w:rPr>
      </w:pPr>
      <w:r w:rsidRPr="004070DF">
        <w:rPr>
          <w:szCs w:val="28"/>
        </w:rPr>
        <w:t>The Safeguarding Designated Lead should seek advice from Children’s Soci</w:t>
      </w:r>
      <w:r w:rsidR="008A2A47" w:rsidRPr="004070DF">
        <w:rPr>
          <w:szCs w:val="28"/>
        </w:rPr>
        <w:t>al Care as to whether the child/</w:t>
      </w:r>
      <w:r w:rsidRPr="004070DF">
        <w:rPr>
          <w:szCs w:val="28"/>
        </w:rPr>
        <w:t xml:space="preserve">young person is </w:t>
      </w:r>
      <w:r w:rsidR="00A64305" w:rsidRPr="004070DF">
        <w:rPr>
          <w:szCs w:val="28"/>
        </w:rPr>
        <w:t>in a Privately F</w:t>
      </w:r>
      <w:r w:rsidRPr="004070DF">
        <w:rPr>
          <w:szCs w:val="28"/>
        </w:rPr>
        <w:t>o</w:t>
      </w:r>
      <w:r w:rsidR="00A64305" w:rsidRPr="004070DF">
        <w:rPr>
          <w:szCs w:val="28"/>
        </w:rPr>
        <w:t xml:space="preserve">stered arrangement </w:t>
      </w:r>
      <w:r w:rsidRPr="004070DF">
        <w:rPr>
          <w:szCs w:val="28"/>
        </w:rPr>
        <w:t>under the regulations.</w:t>
      </w:r>
      <w:r w:rsidR="00810B67" w:rsidRPr="004070DF">
        <w:rPr>
          <w:szCs w:val="28"/>
        </w:rPr>
        <w:t xml:space="preserve"> </w:t>
      </w:r>
      <w:r w:rsidR="00A64305" w:rsidRPr="004070DF">
        <w:rPr>
          <w:szCs w:val="28"/>
        </w:rPr>
        <w:t xml:space="preserve"> </w:t>
      </w:r>
      <w:r w:rsidR="002B1EB9" w:rsidRPr="004070DF">
        <w:rPr>
          <w:szCs w:val="28"/>
        </w:rPr>
        <w:t xml:space="preserve">If </w:t>
      </w:r>
      <w:r w:rsidR="00A64305" w:rsidRPr="004070DF">
        <w:rPr>
          <w:szCs w:val="28"/>
        </w:rPr>
        <w:t>this is confirmed</w:t>
      </w:r>
      <w:r w:rsidR="002B1EB9" w:rsidRPr="004070DF">
        <w:rPr>
          <w:szCs w:val="28"/>
        </w:rPr>
        <w:t xml:space="preserve"> </w:t>
      </w:r>
      <w:r w:rsidR="00A64305" w:rsidRPr="004070DF">
        <w:rPr>
          <w:szCs w:val="28"/>
        </w:rPr>
        <w:t xml:space="preserve">upon </w:t>
      </w:r>
      <w:r w:rsidR="002B1EB9" w:rsidRPr="004070DF">
        <w:rPr>
          <w:szCs w:val="28"/>
        </w:rPr>
        <w:t xml:space="preserve">taking this advice </w:t>
      </w:r>
      <w:r w:rsidRPr="004070DF">
        <w:rPr>
          <w:szCs w:val="28"/>
        </w:rPr>
        <w:t>a referral</w:t>
      </w:r>
      <w:r w:rsidR="00A64305" w:rsidRPr="004070DF">
        <w:rPr>
          <w:szCs w:val="28"/>
        </w:rPr>
        <w:t xml:space="preserve"> will be </w:t>
      </w:r>
      <w:r w:rsidR="002B1EB9" w:rsidRPr="004070DF">
        <w:rPr>
          <w:szCs w:val="28"/>
        </w:rPr>
        <w:t>made</w:t>
      </w:r>
      <w:r w:rsidR="00A64305" w:rsidRPr="004070DF">
        <w:rPr>
          <w:szCs w:val="28"/>
        </w:rPr>
        <w:t xml:space="preserve"> by t</w:t>
      </w:r>
      <w:r w:rsidR="002B1EB9" w:rsidRPr="004070DF">
        <w:rPr>
          <w:szCs w:val="28"/>
        </w:rPr>
        <w:t xml:space="preserve">he </w:t>
      </w:r>
      <w:r w:rsidR="00A64305" w:rsidRPr="004070DF">
        <w:rPr>
          <w:szCs w:val="28"/>
        </w:rPr>
        <w:t>SDL</w:t>
      </w:r>
      <w:r w:rsidR="00344C20" w:rsidRPr="004070DF">
        <w:rPr>
          <w:szCs w:val="28"/>
        </w:rPr>
        <w:t xml:space="preserve"> </w:t>
      </w:r>
      <w:r w:rsidRPr="004070DF">
        <w:rPr>
          <w:szCs w:val="28"/>
        </w:rPr>
        <w:t>to Children’s’ Social Care</w:t>
      </w:r>
      <w:r w:rsidR="00810B67" w:rsidRPr="004070DF">
        <w:rPr>
          <w:szCs w:val="28"/>
        </w:rPr>
        <w:t>.</w:t>
      </w:r>
    </w:p>
    <w:p w:rsidR="005B34F9" w:rsidRPr="004070DF" w:rsidRDefault="005B34F9" w:rsidP="00810B67">
      <w:pPr>
        <w:pStyle w:val="NormalWeb"/>
        <w:shd w:val="clear" w:color="auto" w:fill="FFFFFF"/>
        <w:spacing w:after="0" w:afterAutospacing="0" w:line="276" w:lineRule="auto"/>
        <w:rPr>
          <w:rFonts w:ascii="Calibri" w:hAnsi="Calibri" w:cs="Calibri"/>
          <w:szCs w:val="28"/>
        </w:rPr>
      </w:pPr>
      <w:r w:rsidRPr="004070DF">
        <w:rPr>
          <w:rFonts w:ascii="Calibri" w:hAnsi="Calibri" w:cs="Calibri"/>
          <w:szCs w:val="28"/>
        </w:rPr>
        <w:t>Essential information for making a referral includes:</w:t>
      </w:r>
      <w:r w:rsidR="00810B67" w:rsidRPr="004070DF">
        <w:rPr>
          <w:rFonts w:ascii="Calibri" w:hAnsi="Calibri" w:cs="Calibri"/>
          <w:szCs w:val="28"/>
        </w:rPr>
        <w:t>-</w:t>
      </w:r>
    </w:p>
    <w:p w:rsidR="00810B67" w:rsidRDefault="00810B67" w:rsidP="00810B6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31849B" w:themeColor="accent5" w:themeShade="BF"/>
          <w:szCs w:val="28"/>
        </w:rPr>
      </w:pPr>
    </w:p>
    <w:p w:rsidR="005B34F9" w:rsidRPr="004070DF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szCs w:val="28"/>
        </w:rPr>
      </w:pPr>
      <w:r w:rsidRPr="004070DF">
        <w:rPr>
          <w:rFonts w:cs="Calibri"/>
          <w:szCs w:val="28"/>
        </w:rPr>
        <w:t xml:space="preserve">Full names and dates of birth for the child </w:t>
      </w:r>
    </w:p>
    <w:p w:rsidR="005B34F9" w:rsidRPr="004070DF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szCs w:val="28"/>
        </w:rPr>
      </w:pPr>
      <w:r w:rsidRPr="004070DF">
        <w:rPr>
          <w:rFonts w:cs="Calibri"/>
          <w:szCs w:val="28"/>
        </w:rPr>
        <w:t xml:space="preserve">Address and daytime phone numbers for the current carer including mobiles </w:t>
      </w:r>
    </w:p>
    <w:p w:rsidR="005B34F9" w:rsidRPr="004070DF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szCs w:val="28"/>
        </w:rPr>
      </w:pPr>
      <w:r w:rsidRPr="004070DF">
        <w:rPr>
          <w:rFonts w:cs="Calibri"/>
          <w:szCs w:val="28"/>
        </w:rPr>
        <w:t>The child's address and phone number;</w:t>
      </w:r>
    </w:p>
    <w:p w:rsidR="005B34F9" w:rsidRPr="004070DF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szCs w:val="28"/>
        </w:rPr>
      </w:pPr>
      <w:r w:rsidRPr="004070DF">
        <w:rPr>
          <w:rFonts w:cs="Calibri"/>
          <w:szCs w:val="28"/>
        </w:rPr>
        <w:t>Whereabouts of the child (and siblings);</w:t>
      </w:r>
    </w:p>
    <w:p w:rsidR="005B34F9" w:rsidRPr="004070DF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szCs w:val="28"/>
        </w:rPr>
      </w:pPr>
      <w:r w:rsidRPr="004070DF">
        <w:rPr>
          <w:rFonts w:cs="Calibri"/>
          <w:szCs w:val="28"/>
        </w:rPr>
        <w:t>Child and family's ethnic origin;</w:t>
      </w:r>
    </w:p>
    <w:p w:rsidR="005B34F9" w:rsidRPr="004070DF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szCs w:val="28"/>
        </w:rPr>
      </w:pPr>
      <w:r w:rsidRPr="004070DF">
        <w:rPr>
          <w:rFonts w:cs="Calibri"/>
          <w:szCs w:val="28"/>
        </w:rPr>
        <w:t>Child and family's main language;</w:t>
      </w:r>
    </w:p>
    <w:p w:rsidR="005B34F9" w:rsidRPr="004070DF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szCs w:val="28"/>
        </w:rPr>
      </w:pPr>
      <w:r w:rsidRPr="004070DF">
        <w:rPr>
          <w:rFonts w:cs="Calibri"/>
          <w:szCs w:val="28"/>
        </w:rPr>
        <w:t>Actions taken and people contacted;</w:t>
      </w:r>
    </w:p>
    <w:p w:rsidR="005B34F9" w:rsidRPr="004070DF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szCs w:val="28"/>
        </w:rPr>
      </w:pPr>
      <w:r w:rsidRPr="004070DF">
        <w:rPr>
          <w:rFonts w:cs="Calibri"/>
          <w:szCs w:val="28"/>
        </w:rPr>
        <w:lastRenderedPageBreak/>
        <w:t>Special needs of the child, including need for an accredited interpreter, accredited sign language interpreter or other language support;</w:t>
      </w:r>
    </w:p>
    <w:p w:rsidR="005B34F9" w:rsidRPr="004070DF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szCs w:val="28"/>
        </w:rPr>
      </w:pPr>
      <w:r w:rsidRPr="004070DF">
        <w:rPr>
          <w:rFonts w:cs="Calibri"/>
          <w:szCs w:val="28"/>
        </w:rPr>
        <w:t>A clear indication of the family's knowledge of the referral and whether they have consented to the sharing of confidential information;</w:t>
      </w:r>
    </w:p>
    <w:p w:rsidR="005B34F9" w:rsidRPr="004070DF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szCs w:val="28"/>
        </w:rPr>
      </w:pPr>
      <w:r w:rsidRPr="004070DF">
        <w:rPr>
          <w:rFonts w:cs="Calibri"/>
          <w:szCs w:val="28"/>
        </w:rPr>
        <w:t>The details of the person making the referral.</w:t>
      </w:r>
    </w:p>
    <w:p w:rsidR="009D37D0" w:rsidRDefault="009D37D0" w:rsidP="009D37D0">
      <w:pPr>
        <w:pStyle w:val="NormalWeb"/>
        <w:shd w:val="clear" w:color="auto" w:fill="FFFFFF"/>
        <w:spacing w:after="0" w:afterAutospacing="0" w:line="276" w:lineRule="auto"/>
        <w:rPr>
          <w:rFonts w:ascii="Calibri" w:hAnsi="Calibri" w:cs="Calibri"/>
          <w:color w:val="31849B" w:themeColor="accent5" w:themeShade="BF"/>
          <w:szCs w:val="28"/>
        </w:rPr>
      </w:pPr>
    </w:p>
    <w:p w:rsidR="009D37D0" w:rsidRPr="004070DF" w:rsidRDefault="002B1EB9" w:rsidP="009D37D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Cs w:val="28"/>
        </w:rPr>
      </w:pPr>
      <w:r w:rsidRPr="004070DF">
        <w:rPr>
          <w:rFonts w:ascii="Calibri" w:hAnsi="Calibri" w:cs="Calibri"/>
          <w:szCs w:val="28"/>
        </w:rPr>
        <w:t>Additionally, the referrer should include:</w:t>
      </w:r>
    </w:p>
    <w:p w:rsidR="009D37D0" w:rsidRPr="004070DF" w:rsidRDefault="009D37D0" w:rsidP="009D37D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Cs w:val="28"/>
        </w:rPr>
      </w:pPr>
    </w:p>
    <w:p w:rsidR="005B34F9" w:rsidRPr="004070DF" w:rsidRDefault="005B34F9" w:rsidP="009D37D0">
      <w:pPr>
        <w:numPr>
          <w:ilvl w:val="0"/>
          <w:numId w:val="3"/>
        </w:numPr>
        <w:shd w:val="clear" w:color="auto" w:fill="FFFFFF"/>
        <w:spacing w:after="0"/>
        <w:rPr>
          <w:rFonts w:cs="Calibri"/>
          <w:szCs w:val="28"/>
        </w:rPr>
      </w:pPr>
      <w:r w:rsidRPr="004070DF">
        <w:rPr>
          <w:rFonts w:cs="Calibri"/>
          <w:szCs w:val="28"/>
        </w:rPr>
        <w:t>Address and dayt</w:t>
      </w:r>
      <w:r w:rsidR="008A2A47" w:rsidRPr="004070DF">
        <w:rPr>
          <w:rFonts w:cs="Calibri"/>
          <w:szCs w:val="28"/>
        </w:rPr>
        <w:t>ime phone number of the parent/</w:t>
      </w:r>
      <w:r w:rsidRPr="004070DF">
        <w:rPr>
          <w:rFonts w:cs="Calibri"/>
          <w:szCs w:val="28"/>
        </w:rPr>
        <w:t xml:space="preserve">parental responsibility holder </w:t>
      </w:r>
    </w:p>
    <w:p w:rsidR="009D37D0" w:rsidRPr="004070DF" w:rsidRDefault="009D37D0" w:rsidP="009D37D0">
      <w:pPr>
        <w:shd w:val="clear" w:color="auto" w:fill="FFFFFF"/>
        <w:spacing w:after="0"/>
        <w:ind w:left="720"/>
        <w:rPr>
          <w:rFonts w:cs="Calibri"/>
          <w:szCs w:val="28"/>
        </w:rPr>
      </w:pPr>
    </w:p>
    <w:p w:rsidR="00A64305" w:rsidRPr="004070DF" w:rsidRDefault="005B34F9" w:rsidP="009D37D0">
      <w:pPr>
        <w:numPr>
          <w:ilvl w:val="0"/>
          <w:numId w:val="3"/>
        </w:numPr>
        <w:shd w:val="clear" w:color="auto" w:fill="FFFFFF"/>
        <w:spacing w:after="0"/>
        <w:rPr>
          <w:rFonts w:cs="Calibri"/>
          <w:szCs w:val="28"/>
        </w:rPr>
      </w:pPr>
      <w:r w:rsidRPr="004070DF">
        <w:rPr>
          <w:rFonts w:cs="Calibri"/>
          <w:szCs w:val="28"/>
        </w:rPr>
        <w:t xml:space="preserve">Address and phone numbers of any other family members </w:t>
      </w:r>
    </w:p>
    <w:p w:rsidR="009D37D0" w:rsidRPr="004070DF" w:rsidRDefault="009D37D0" w:rsidP="009D37D0">
      <w:pPr>
        <w:shd w:val="clear" w:color="auto" w:fill="FFFFFF"/>
        <w:spacing w:after="0"/>
        <w:ind w:left="720"/>
        <w:rPr>
          <w:rFonts w:cs="Calibri"/>
          <w:szCs w:val="28"/>
        </w:rPr>
      </w:pPr>
    </w:p>
    <w:p w:rsidR="005B34F9" w:rsidRPr="004070DF" w:rsidRDefault="005B34F9" w:rsidP="009D37D0">
      <w:pPr>
        <w:pStyle w:val="ListParagraph"/>
        <w:numPr>
          <w:ilvl w:val="0"/>
          <w:numId w:val="3"/>
        </w:numPr>
        <w:spacing w:after="0"/>
        <w:rPr>
          <w:szCs w:val="28"/>
        </w:rPr>
      </w:pPr>
      <w:r w:rsidRPr="004070DF">
        <w:rPr>
          <w:szCs w:val="28"/>
        </w:rPr>
        <w:t xml:space="preserve">Any other helpful information </w:t>
      </w:r>
      <w:r w:rsidR="008A2A47" w:rsidRPr="004070DF">
        <w:rPr>
          <w:szCs w:val="28"/>
        </w:rPr>
        <w:t>regarding</w:t>
      </w:r>
      <w:r w:rsidRPr="004070DF">
        <w:rPr>
          <w:szCs w:val="28"/>
        </w:rPr>
        <w:t xml:space="preserve"> the parent/parental responsibility to assist an understanding of why this child</w:t>
      </w:r>
      <w:r w:rsidR="008A2A47" w:rsidRPr="004070DF">
        <w:rPr>
          <w:szCs w:val="28"/>
        </w:rPr>
        <w:t>/</w:t>
      </w:r>
      <w:r w:rsidRPr="004070DF">
        <w:rPr>
          <w:szCs w:val="28"/>
        </w:rPr>
        <w:t xml:space="preserve">young person is not living with them.  </w:t>
      </w:r>
    </w:p>
    <w:p w:rsidR="005B34F9" w:rsidRPr="004070DF" w:rsidRDefault="005B34F9" w:rsidP="009D37D0">
      <w:pPr>
        <w:spacing w:after="0"/>
        <w:ind w:left="360"/>
        <w:rPr>
          <w:szCs w:val="28"/>
        </w:rPr>
      </w:pPr>
    </w:p>
    <w:p w:rsidR="005B34F9" w:rsidRPr="004070DF" w:rsidRDefault="004070DF" w:rsidP="005B34F9">
      <w:pPr>
        <w:spacing w:after="0"/>
        <w:rPr>
          <w:szCs w:val="28"/>
        </w:rPr>
      </w:pPr>
      <w:r>
        <w:rPr>
          <w:szCs w:val="28"/>
        </w:rPr>
        <w:t xml:space="preserve">We </w:t>
      </w:r>
      <w:r w:rsidR="005B34F9" w:rsidRPr="004070DF">
        <w:rPr>
          <w:szCs w:val="28"/>
        </w:rPr>
        <w:t>will work together with the Local Authority to help s</w:t>
      </w:r>
      <w:r w:rsidR="009D37D0" w:rsidRPr="004070DF">
        <w:rPr>
          <w:szCs w:val="28"/>
        </w:rPr>
        <w:t>afeguard and promote the child/</w:t>
      </w:r>
      <w:r w:rsidR="005B34F9" w:rsidRPr="004070DF">
        <w:rPr>
          <w:szCs w:val="28"/>
        </w:rPr>
        <w:t xml:space="preserve">young person’s safety and welfare.  </w:t>
      </w:r>
    </w:p>
    <w:p w:rsidR="00810B67" w:rsidRDefault="00810B67" w:rsidP="005B34F9">
      <w:pPr>
        <w:spacing w:after="0"/>
        <w:rPr>
          <w:color w:val="31849B" w:themeColor="accent5" w:themeShade="BF"/>
          <w:szCs w:val="28"/>
        </w:rPr>
      </w:pPr>
    </w:p>
    <w:p w:rsidR="009D37D0" w:rsidRDefault="009D37D0" w:rsidP="005B34F9">
      <w:pPr>
        <w:spacing w:after="0"/>
        <w:rPr>
          <w:color w:val="31849B" w:themeColor="accent5" w:themeShade="BF"/>
          <w:szCs w:val="28"/>
        </w:rPr>
      </w:pPr>
    </w:p>
    <w:p w:rsidR="005B34F9" w:rsidRDefault="005B34F9" w:rsidP="009D37D0">
      <w:pPr>
        <w:pStyle w:val="Heading1"/>
        <w:spacing w:before="0"/>
      </w:pPr>
      <w:r>
        <w:t>Safeguarding Roles and Responsibilities</w:t>
      </w:r>
    </w:p>
    <w:p w:rsidR="005B34F9" w:rsidRDefault="005B34F9" w:rsidP="005B34F9">
      <w:pPr>
        <w:pStyle w:val="Default"/>
        <w:rPr>
          <w:rFonts w:ascii="Calibri" w:hAnsi="Calibri" w:cs="Calibri"/>
        </w:rPr>
      </w:pPr>
    </w:p>
    <w:p w:rsidR="005B34F9" w:rsidRPr="000A44AE" w:rsidRDefault="005B34F9" w:rsidP="005B34F9">
      <w:pPr>
        <w:pStyle w:val="Default"/>
        <w:spacing w:line="276" w:lineRule="auto"/>
        <w:rPr>
          <w:rFonts w:ascii="Calibri" w:hAnsi="Calibri" w:cs="Calibri"/>
          <w:color w:val="FF0000"/>
          <w:szCs w:val="28"/>
        </w:rPr>
      </w:pPr>
      <w:r w:rsidRPr="000A44AE">
        <w:rPr>
          <w:rFonts w:ascii="Calibri" w:hAnsi="Calibri" w:cs="Calibri"/>
          <w:b/>
          <w:color w:val="FF0000"/>
          <w:szCs w:val="28"/>
        </w:rPr>
        <w:t xml:space="preserve">All </w:t>
      </w:r>
      <w:r w:rsidR="005557E4" w:rsidRPr="000A44AE">
        <w:rPr>
          <w:rFonts w:ascii="Calibri" w:hAnsi="Calibri" w:cs="Calibri"/>
          <w:b/>
          <w:color w:val="FF0000"/>
          <w:szCs w:val="28"/>
        </w:rPr>
        <w:t>Staff</w:t>
      </w:r>
      <w:r w:rsidR="004070DF" w:rsidRPr="000A44AE">
        <w:rPr>
          <w:rFonts w:ascii="Calibri" w:hAnsi="Calibri" w:cs="Calibri"/>
          <w:b/>
          <w:color w:val="FF0000"/>
          <w:szCs w:val="28"/>
        </w:rPr>
        <w:t xml:space="preserve"> (anyone who has contact with a child or young person) including,</w:t>
      </w:r>
      <w:r w:rsidR="005557E4" w:rsidRPr="000A44AE">
        <w:rPr>
          <w:rFonts w:ascii="Calibri" w:hAnsi="Calibri" w:cs="Calibri"/>
          <w:b/>
          <w:color w:val="FF0000"/>
          <w:szCs w:val="28"/>
        </w:rPr>
        <w:t xml:space="preserve"> Volunteers and G</w:t>
      </w:r>
      <w:r w:rsidRPr="000A44AE">
        <w:rPr>
          <w:rFonts w:ascii="Calibri" w:hAnsi="Calibri" w:cs="Calibri"/>
          <w:b/>
          <w:color w:val="FF0000"/>
          <w:szCs w:val="28"/>
        </w:rPr>
        <w:t>overnors have responsibility for the following</w:t>
      </w:r>
      <w:r w:rsidRPr="000A44AE">
        <w:rPr>
          <w:rFonts w:ascii="Calibri" w:hAnsi="Calibri" w:cs="Calibri"/>
          <w:color w:val="FF0000"/>
          <w:szCs w:val="28"/>
        </w:rPr>
        <w:t>:</w:t>
      </w:r>
    </w:p>
    <w:p w:rsidR="005B34F9" w:rsidRPr="000A44AE" w:rsidRDefault="005B34F9" w:rsidP="005B34F9">
      <w:pPr>
        <w:pStyle w:val="Default"/>
        <w:spacing w:line="276" w:lineRule="auto"/>
        <w:rPr>
          <w:rFonts w:ascii="Calibri" w:hAnsi="Calibri" w:cs="Calibri"/>
          <w:color w:val="FF0000"/>
          <w:szCs w:val="28"/>
        </w:rPr>
      </w:pPr>
    </w:p>
    <w:p w:rsidR="005B34F9" w:rsidRPr="004070DF" w:rsidRDefault="005B34F9" w:rsidP="005B34F9">
      <w:pPr>
        <w:pStyle w:val="ListParagraph"/>
        <w:numPr>
          <w:ilvl w:val="0"/>
          <w:numId w:val="4"/>
        </w:numPr>
        <w:spacing w:after="0"/>
        <w:rPr>
          <w:szCs w:val="28"/>
        </w:rPr>
      </w:pPr>
      <w:r w:rsidRPr="004070DF">
        <w:rPr>
          <w:szCs w:val="28"/>
        </w:rPr>
        <w:t xml:space="preserve">To ask parents/carers questions </w:t>
      </w:r>
      <w:r w:rsidR="002B1EB9" w:rsidRPr="004070DF">
        <w:rPr>
          <w:szCs w:val="28"/>
        </w:rPr>
        <w:t>about</w:t>
      </w:r>
      <w:r w:rsidRPr="004070DF">
        <w:rPr>
          <w:szCs w:val="28"/>
        </w:rPr>
        <w:t xml:space="preserve"> th</w:t>
      </w:r>
      <w:r w:rsidR="005557E4" w:rsidRPr="004070DF">
        <w:rPr>
          <w:szCs w:val="28"/>
        </w:rPr>
        <w:t>eir relationship with the child/</w:t>
      </w:r>
      <w:r w:rsidRPr="004070DF">
        <w:rPr>
          <w:szCs w:val="28"/>
        </w:rPr>
        <w:t>young person if this is un</w:t>
      </w:r>
      <w:r w:rsidR="00810B67" w:rsidRPr="004070DF">
        <w:rPr>
          <w:szCs w:val="28"/>
        </w:rPr>
        <w:t>clear, confusing or concerning.</w:t>
      </w:r>
    </w:p>
    <w:p w:rsidR="005557E4" w:rsidRPr="004070DF" w:rsidRDefault="005557E4" w:rsidP="005557E4">
      <w:pPr>
        <w:pStyle w:val="ListParagraph"/>
        <w:spacing w:after="0"/>
        <w:rPr>
          <w:szCs w:val="28"/>
        </w:rPr>
      </w:pPr>
    </w:p>
    <w:p w:rsidR="005B34F9" w:rsidRPr="004070DF" w:rsidRDefault="005B34F9" w:rsidP="005B34F9">
      <w:pPr>
        <w:pStyle w:val="ListParagraph"/>
        <w:numPr>
          <w:ilvl w:val="0"/>
          <w:numId w:val="4"/>
        </w:numPr>
        <w:spacing w:after="0"/>
        <w:rPr>
          <w:szCs w:val="28"/>
        </w:rPr>
      </w:pPr>
      <w:r w:rsidRPr="004070DF">
        <w:rPr>
          <w:szCs w:val="28"/>
        </w:rPr>
        <w:t>To follow up any discussion with a child</w:t>
      </w:r>
      <w:r w:rsidR="008A2A47" w:rsidRPr="004070DF">
        <w:rPr>
          <w:szCs w:val="28"/>
        </w:rPr>
        <w:t>/</w:t>
      </w:r>
      <w:r w:rsidRPr="004070DF">
        <w:rPr>
          <w:szCs w:val="28"/>
        </w:rPr>
        <w:t>young person about their living arrangement w</w:t>
      </w:r>
      <w:r w:rsidR="002B1EB9" w:rsidRPr="004070DF">
        <w:rPr>
          <w:szCs w:val="28"/>
        </w:rPr>
        <w:t>hen it</w:t>
      </w:r>
      <w:r w:rsidRPr="004070DF">
        <w:rPr>
          <w:szCs w:val="28"/>
        </w:rPr>
        <w:t xml:space="preserve"> is unclear, confusing or concerning</w:t>
      </w:r>
      <w:r w:rsidR="00810B67" w:rsidRPr="004070DF">
        <w:rPr>
          <w:szCs w:val="28"/>
        </w:rPr>
        <w:t>.</w:t>
      </w:r>
    </w:p>
    <w:p w:rsidR="005557E4" w:rsidRPr="004070DF" w:rsidRDefault="005557E4" w:rsidP="005557E4">
      <w:pPr>
        <w:spacing w:after="0"/>
        <w:rPr>
          <w:szCs w:val="28"/>
        </w:rPr>
      </w:pPr>
    </w:p>
    <w:p w:rsidR="005B34F9" w:rsidRPr="004070DF" w:rsidRDefault="005B34F9" w:rsidP="005B34F9">
      <w:pPr>
        <w:pStyle w:val="ListParagraph"/>
        <w:numPr>
          <w:ilvl w:val="0"/>
          <w:numId w:val="4"/>
        </w:numPr>
        <w:spacing w:after="0"/>
        <w:rPr>
          <w:szCs w:val="28"/>
        </w:rPr>
      </w:pPr>
      <w:r w:rsidRPr="004070DF">
        <w:rPr>
          <w:szCs w:val="28"/>
        </w:rPr>
        <w:t>To have robust consent/trips/outings letters which clearly define the child’s relations</w:t>
      </w:r>
      <w:r w:rsidR="005557E4" w:rsidRPr="004070DF">
        <w:rPr>
          <w:szCs w:val="28"/>
        </w:rPr>
        <w:t>hip to the adult giving consent.</w:t>
      </w:r>
    </w:p>
    <w:p w:rsidR="005B34F9" w:rsidRPr="004070DF" w:rsidRDefault="005B34F9" w:rsidP="005B34F9">
      <w:pPr>
        <w:spacing w:after="0"/>
        <w:rPr>
          <w:sz w:val="28"/>
          <w:szCs w:val="28"/>
        </w:rPr>
      </w:pPr>
    </w:p>
    <w:p w:rsidR="005B34F9" w:rsidRPr="004070DF" w:rsidRDefault="005B34F9" w:rsidP="005B34F9">
      <w:pPr>
        <w:spacing w:after="0"/>
        <w:rPr>
          <w:szCs w:val="28"/>
        </w:rPr>
      </w:pPr>
      <w:r w:rsidRPr="004070DF">
        <w:rPr>
          <w:szCs w:val="28"/>
        </w:rPr>
        <w:t xml:space="preserve">If a child or young person is living in a Private Fostering arrangement:  </w:t>
      </w:r>
    </w:p>
    <w:p w:rsidR="005B34F9" w:rsidRPr="004070DF" w:rsidRDefault="005B34F9" w:rsidP="005B34F9">
      <w:pPr>
        <w:spacing w:after="0"/>
        <w:rPr>
          <w:szCs w:val="28"/>
        </w:rPr>
      </w:pPr>
    </w:p>
    <w:p w:rsidR="005B34F9" w:rsidRPr="004070DF" w:rsidRDefault="005B34F9" w:rsidP="005B34F9">
      <w:pPr>
        <w:pStyle w:val="ListParagraph"/>
        <w:numPr>
          <w:ilvl w:val="0"/>
          <w:numId w:val="4"/>
        </w:numPr>
        <w:spacing w:after="0"/>
        <w:rPr>
          <w:szCs w:val="28"/>
        </w:rPr>
      </w:pPr>
      <w:r w:rsidRPr="004070DF">
        <w:rPr>
          <w:szCs w:val="28"/>
        </w:rPr>
        <w:t>To work with</w:t>
      </w:r>
      <w:r w:rsidR="005557E4" w:rsidRPr="004070DF">
        <w:rPr>
          <w:szCs w:val="28"/>
        </w:rPr>
        <w:t>, monitor &amp; report</w:t>
      </w:r>
      <w:r w:rsidR="00B72B17" w:rsidRPr="004070DF">
        <w:rPr>
          <w:szCs w:val="28"/>
        </w:rPr>
        <w:t xml:space="preserve"> to</w:t>
      </w:r>
      <w:r w:rsidRPr="004070DF">
        <w:rPr>
          <w:szCs w:val="28"/>
        </w:rPr>
        <w:t xml:space="preserve"> the Local Authority </w:t>
      </w:r>
      <w:r w:rsidR="00B72B17" w:rsidRPr="004070DF">
        <w:rPr>
          <w:szCs w:val="28"/>
        </w:rPr>
        <w:t>ensuring</w:t>
      </w:r>
      <w:r w:rsidRPr="004070DF">
        <w:rPr>
          <w:szCs w:val="28"/>
        </w:rPr>
        <w:t xml:space="preserve"> the child</w:t>
      </w:r>
      <w:r w:rsidR="005557E4" w:rsidRPr="004070DF">
        <w:rPr>
          <w:szCs w:val="28"/>
        </w:rPr>
        <w:t>/</w:t>
      </w:r>
      <w:r w:rsidRPr="004070DF">
        <w:rPr>
          <w:szCs w:val="28"/>
        </w:rPr>
        <w:t>young person’s needs</w:t>
      </w:r>
      <w:r w:rsidR="00B72B17" w:rsidRPr="004070DF">
        <w:rPr>
          <w:szCs w:val="28"/>
        </w:rPr>
        <w:t xml:space="preserve">, safety &amp; welfare </w:t>
      </w:r>
      <w:r w:rsidRPr="004070DF">
        <w:rPr>
          <w:szCs w:val="28"/>
        </w:rPr>
        <w:t>are be</w:t>
      </w:r>
      <w:r w:rsidR="00B72B17" w:rsidRPr="004070DF">
        <w:rPr>
          <w:szCs w:val="28"/>
        </w:rPr>
        <w:t>ing</w:t>
      </w:r>
      <w:r w:rsidRPr="004070DF">
        <w:rPr>
          <w:szCs w:val="28"/>
        </w:rPr>
        <w:t xml:space="preserve"> met </w:t>
      </w:r>
      <w:r w:rsidR="00B72B17" w:rsidRPr="004070DF">
        <w:rPr>
          <w:szCs w:val="28"/>
        </w:rPr>
        <w:t>whilst in a Private Fostering arrangement</w:t>
      </w:r>
      <w:r w:rsidR="00810B67" w:rsidRPr="004070DF">
        <w:rPr>
          <w:szCs w:val="28"/>
        </w:rPr>
        <w:t>.</w:t>
      </w:r>
    </w:p>
    <w:p w:rsidR="00B72B17" w:rsidRPr="004070DF" w:rsidRDefault="00B72B17" w:rsidP="00B72B17">
      <w:pPr>
        <w:pStyle w:val="ListParagraph"/>
        <w:spacing w:after="0"/>
        <w:rPr>
          <w:szCs w:val="28"/>
        </w:rPr>
      </w:pPr>
    </w:p>
    <w:p w:rsidR="005B34F9" w:rsidRPr="004070DF" w:rsidRDefault="005B34F9" w:rsidP="005B34F9">
      <w:pPr>
        <w:pStyle w:val="ListParagraph"/>
        <w:numPr>
          <w:ilvl w:val="0"/>
          <w:numId w:val="4"/>
        </w:numPr>
        <w:spacing w:after="0"/>
        <w:rPr>
          <w:szCs w:val="28"/>
        </w:rPr>
      </w:pPr>
      <w:r w:rsidRPr="004070DF">
        <w:rPr>
          <w:szCs w:val="28"/>
        </w:rPr>
        <w:t>To assis</w:t>
      </w:r>
      <w:r w:rsidR="00810B67" w:rsidRPr="004070DF">
        <w:rPr>
          <w:szCs w:val="28"/>
        </w:rPr>
        <w:t xml:space="preserve">t with advising and supporting </w:t>
      </w:r>
      <w:r w:rsidRPr="004070DF">
        <w:rPr>
          <w:szCs w:val="28"/>
        </w:rPr>
        <w:t>the carer</w:t>
      </w:r>
      <w:r w:rsidR="00B72B17" w:rsidRPr="004070DF">
        <w:rPr>
          <w:szCs w:val="28"/>
        </w:rPr>
        <w:t>(s)</w:t>
      </w:r>
      <w:r w:rsidRPr="004070DF">
        <w:rPr>
          <w:szCs w:val="28"/>
        </w:rPr>
        <w:t xml:space="preserve"> to undertake their duties whist the child</w:t>
      </w:r>
      <w:r w:rsidR="00B72B17" w:rsidRPr="004070DF">
        <w:rPr>
          <w:szCs w:val="28"/>
        </w:rPr>
        <w:t>/</w:t>
      </w:r>
      <w:r w:rsidRPr="004070DF">
        <w:rPr>
          <w:szCs w:val="28"/>
        </w:rPr>
        <w:t>young person is</w:t>
      </w:r>
      <w:r w:rsidR="00810B67" w:rsidRPr="004070DF">
        <w:rPr>
          <w:szCs w:val="28"/>
        </w:rPr>
        <w:t xml:space="preserve"> living </w:t>
      </w:r>
      <w:r w:rsidR="008A2A47" w:rsidRPr="004070DF">
        <w:rPr>
          <w:szCs w:val="28"/>
        </w:rPr>
        <w:t xml:space="preserve">with them in </w:t>
      </w:r>
      <w:r w:rsidR="00810B67" w:rsidRPr="004070DF">
        <w:rPr>
          <w:szCs w:val="28"/>
        </w:rPr>
        <w:t>a</w:t>
      </w:r>
      <w:r w:rsidR="00B72B17" w:rsidRPr="004070DF">
        <w:rPr>
          <w:szCs w:val="28"/>
        </w:rPr>
        <w:t xml:space="preserve"> Privately Fostered a</w:t>
      </w:r>
      <w:r w:rsidR="00810B67" w:rsidRPr="004070DF">
        <w:rPr>
          <w:szCs w:val="28"/>
        </w:rPr>
        <w:t>rrangement.</w:t>
      </w:r>
    </w:p>
    <w:p w:rsidR="00810B67" w:rsidRPr="004070DF" w:rsidRDefault="00810B67" w:rsidP="00810B67">
      <w:pPr>
        <w:spacing w:after="0"/>
        <w:rPr>
          <w:szCs w:val="28"/>
        </w:rPr>
      </w:pPr>
    </w:p>
    <w:p w:rsidR="004070DF" w:rsidRDefault="004070DF" w:rsidP="004070DF">
      <w:pPr>
        <w:pStyle w:val="Heading1"/>
        <w:rPr>
          <w:lang w:eastAsia="en-GB"/>
        </w:rPr>
      </w:pPr>
      <w:r>
        <w:rPr>
          <w:lang w:eastAsia="en-GB"/>
        </w:rPr>
        <w:t xml:space="preserve">Training </w:t>
      </w:r>
    </w:p>
    <w:p w:rsidR="004070DF" w:rsidRDefault="004070DF" w:rsidP="004070DF">
      <w:pPr>
        <w:rPr>
          <w:lang w:eastAsia="en-GB"/>
        </w:rPr>
      </w:pPr>
    </w:p>
    <w:p w:rsidR="004070DF" w:rsidRDefault="004070DF" w:rsidP="004070DF">
      <w:pPr>
        <w:pStyle w:val="Default"/>
        <w:rPr>
          <w:rFonts w:ascii="Calibri" w:hAnsi="Calibri" w:cs="Calibri"/>
          <w:color w:val="FF0000"/>
          <w:szCs w:val="28"/>
          <w:lang w:eastAsia="en-GB"/>
        </w:rPr>
      </w:pPr>
      <w:r w:rsidRPr="00266F9C">
        <w:rPr>
          <w:rFonts w:ascii="Calibri" w:hAnsi="Calibri" w:cs="Calibri"/>
          <w:color w:val="FF0000"/>
          <w:szCs w:val="28"/>
          <w:lang w:eastAsia="en-GB"/>
        </w:rPr>
        <w:t>The Designated Safeguarding Lead/s will endeavour to read and cascade information on Private Fostering to school staff on a regular basis.</w:t>
      </w:r>
    </w:p>
    <w:p w:rsidR="00DE7679" w:rsidRDefault="00DE7679" w:rsidP="004070DF">
      <w:pPr>
        <w:pStyle w:val="Default"/>
        <w:rPr>
          <w:rFonts w:ascii="Calibri" w:hAnsi="Calibri" w:cs="Calibri"/>
          <w:color w:val="FF0000"/>
          <w:szCs w:val="28"/>
          <w:lang w:eastAsia="en-GB"/>
        </w:rPr>
      </w:pPr>
    </w:p>
    <w:p w:rsidR="00DE7679" w:rsidRDefault="008A66B7" w:rsidP="004070DF">
      <w:pPr>
        <w:pStyle w:val="Default"/>
        <w:rPr>
          <w:rFonts w:ascii="Calibri" w:hAnsi="Calibri" w:cs="Calibri"/>
          <w:color w:val="FF0000"/>
          <w:szCs w:val="28"/>
          <w:lang w:eastAsia="en-GB"/>
        </w:rPr>
      </w:pPr>
      <w:hyperlink r:id="rId9" w:history="1">
        <w:r w:rsidR="00DE7679" w:rsidRPr="00884F86">
          <w:rPr>
            <w:rStyle w:val="Hyperlink"/>
            <w:rFonts w:ascii="Calibri" w:hAnsi="Calibri" w:cs="Calibri"/>
            <w:szCs w:val="28"/>
            <w:lang w:eastAsia="en-GB"/>
          </w:rPr>
          <w:t>https://www.derbyshire.gov.uk/social_health/children_and_families/adoption_and_fostering/fostering/become_foster_carer/types_fostering/private_fostering/help/default.asp</w:t>
        </w:r>
      </w:hyperlink>
    </w:p>
    <w:p w:rsidR="004070DF" w:rsidRPr="00266F9C" w:rsidRDefault="004070DF" w:rsidP="004070DF">
      <w:pPr>
        <w:pStyle w:val="Default"/>
        <w:rPr>
          <w:rFonts w:ascii="Calibri" w:hAnsi="Calibri" w:cs="Calibri"/>
          <w:color w:val="FF0000"/>
          <w:szCs w:val="28"/>
          <w:lang w:eastAsia="en-GB"/>
        </w:rPr>
      </w:pPr>
    </w:p>
    <w:p w:rsidR="004070DF" w:rsidRDefault="004070DF" w:rsidP="004070DF">
      <w:pPr>
        <w:pStyle w:val="Default"/>
        <w:rPr>
          <w:rFonts w:ascii="Calibri" w:hAnsi="Calibri" w:cs="Calibri"/>
          <w:color w:val="FF0000"/>
          <w:szCs w:val="28"/>
          <w:lang w:eastAsia="en-GB"/>
        </w:rPr>
      </w:pPr>
      <w:r w:rsidRPr="00266F9C">
        <w:rPr>
          <w:rFonts w:ascii="Calibri" w:hAnsi="Calibri" w:cs="Calibri"/>
          <w:color w:val="FF0000"/>
          <w:szCs w:val="28"/>
          <w:lang w:eastAsia="en-GB"/>
        </w:rPr>
        <w:t xml:space="preserve">All Designated Safeguarding Leads will undertake the DSCB Private Fostering e-learning module ensuring a copy of their certificate is held on the School Safeguarding Training Portfolio. </w:t>
      </w:r>
      <w:hyperlink r:id="rId10" w:history="1">
        <w:r w:rsidR="00CB653D" w:rsidRPr="00884F86">
          <w:rPr>
            <w:rStyle w:val="Hyperlink"/>
            <w:rFonts w:ascii="Calibri" w:hAnsi="Calibri" w:cs="Calibri"/>
            <w:szCs w:val="28"/>
            <w:lang w:eastAsia="en-GB"/>
          </w:rPr>
          <w:t>http://www.derbyshirescb.org.uk/training-and-resources/elearning/default.asp</w:t>
        </w:r>
      </w:hyperlink>
    </w:p>
    <w:p w:rsidR="00CB653D" w:rsidRDefault="00CB653D" w:rsidP="004070DF">
      <w:pPr>
        <w:pStyle w:val="Default"/>
        <w:rPr>
          <w:rFonts w:ascii="Calibri" w:hAnsi="Calibri" w:cs="Calibri"/>
          <w:color w:val="FF0000"/>
          <w:szCs w:val="28"/>
          <w:lang w:eastAsia="en-GB"/>
        </w:rPr>
      </w:pPr>
    </w:p>
    <w:p w:rsidR="00266F9C" w:rsidRDefault="00266F9C" w:rsidP="004070DF">
      <w:pPr>
        <w:rPr>
          <w:color w:val="FF0000"/>
          <w:lang w:eastAsia="en-GB"/>
        </w:rPr>
      </w:pPr>
      <w:r w:rsidRPr="00266F9C">
        <w:rPr>
          <w:color w:val="FF0000"/>
          <w:lang w:eastAsia="en-GB"/>
        </w:rPr>
        <w:t xml:space="preserve">This school will display a useful </w:t>
      </w:r>
      <w:r w:rsidR="00CB653D">
        <w:rPr>
          <w:color w:val="FF0000"/>
          <w:lang w:eastAsia="en-GB"/>
        </w:rPr>
        <w:t>poster/</w:t>
      </w:r>
      <w:r w:rsidRPr="00266F9C">
        <w:rPr>
          <w:color w:val="FF0000"/>
          <w:lang w:eastAsia="en-GB"/>
        </w:rPr>
        <w:t>leaflet for staff and parents and we will include information on the school website</w:t>
      </w:r>
      <w:r w:rsidR="000A44AE">
        <w:rPr>
          <w:color w:val="FF0000"/>
          <w:lang w:eastAsia="en-GB"/>
        </w:rPr>
        <w:t xml:space="preserve">, Appendix A &amp; </w:t>
      </w:r>
      <w:r w:rsidRPr="00266F9C">
        <w:rPr>
          <w:color w:val="FF0000"/>
          <w:lang w:eastAsia="en-GB"/>
        </w:rPr>
        <w:t xml:space="preserve"> </w:t>
      </w:r>
      <w:hyperlink r:id="rId11" w:history="1">
        <w:r w:rsidR="00DE7679" w:rsidRPr="00884F86">
          <w:rPr>
            <w:rStyle w:val="Hyperlink"/>
            <w:lang w:eastAsia="en-GB"/>
          </w:rPr>
          <w:t>https://www.derbyshire.gov.uk/social_health/children_and_families/adoption_and_fostering/fostering/become_foster_carer/types_fostering/private_fostering/expect/default.asp</w:t>
        </w:r>
      </w:hyperlink>
    </w:p>
    <w:p w:rsidR="005B34F9" w:rsidRDefault="005B34F9" w:rsidP="00810B67">
      <w:pPr>
        <w:pStyle w:val="Heading1"/>
        <w:rPr>
          <w:lang w:eastAsia="en-GB"/>
        </w:rPr>
      </w:pPr>
      <w:r>
        <w:rPr>
          <w:lang w:eastAsia="en-GB"/>
        </w:rPr>
        <w:t>Management of the Policy</w:t>
      </w:r>
    </w:p>
    <w:p w:rsidR="005B34F9" w:rsidRDefault="005B34F9" w:rsidP="005B34F9">
      <w:pPr>
        <w:pStyle w:val="Default"/>
        <w:rPr>
          <w:rFonts w:ascii="Calibri" w:hAnsi="Calibri" w:cs="Calibri"/>
          <w:color w:val="auto"/>
          <w:lang w:eastAsia="en-GB"/>
        </w:rPr>
      </w:pPr>
    </w:p>
    <w:p w:rsidR="005B34F9" w:rsidRPr="004070DF" w:rsidRDefault="005B34F9" w:rsidP="005B34F9">
      <w:pPr>
        <w:pStyle w:val="Default"/>
        <w:rPr>
          <w:rFonts w:ascii="Calibri" w:hAnsi="Calibri" w:cs="Calibri"/>
          <w:color w:val="auto"/>
          <w:szCs w:val="28"/>
          <w:lang w:eastAsia="en-GB"/>
        </w:rPr>
      </w:pPr>
      <w:r w:rsidRPr="004070DF">
        <w:rPr>
          <w:rFonts w:ascii="Calibri" w:hAnsi="Calibri" w:cs="Calibri"/>
          <w:color w:val="auto"/>
          <w:szCs w:val="28"/>
          <w:lang w:eastAsia="en-GB"/>
        </w:rPr>
        <w:t xml:space="preserve">The SDL/s will </w:t>
      </w:r>
      <w:r w:rsidR="00B72B17" w:rsidRPr="004070DF">
        <w:rPr>
          <w:rFonts w:ascii="Calibri" w:hAnsi="Calibri" w:cs="Calibri"/>
          <w:color w:val="auto"/>
          <w:szCs w:val="28"/>
          <w:lang w:eastAsia="en-GB"/>
        </w:rPr>
        <w:t xml:space="preserve">ensure they are familiar with this policy </w:t>
      </w:r>
      <w:r w:rsidR="008A2A47" w:rsidRPr="004070DF">
        <w:rPr>
          <w:rFonts w:ascii="Calibri" w:hAnsi="Calibri" w:cs="Calibri"/>
          <w:color w:val="auto"/>
          <w:szCs w:val="28"/>
          <w:lang w:eastAsia="en-GB"/>
        </w:rPr>
        <w:t xml:space="preserve">regularly </w:t>
      </w:r>
      <w:r w:rsidR="00B72B17" w:rsidRPr="004070DF">
        <w:rPr>
          <w:rFonts w:ascii="Calibri" w:hAnsi="Calibri" w:cs="Calibri"/>
          <w:color w:val="auto"/>
          <w:szCs w:val="28"/>
          <w:lang w:eastAsia="en-GB"/>
        </w:rPr>
        <w:t>updating a</w:t>
      </w:r>
      <w:r w:rsidRPr="004070DF">
        <w:rPr>
          <w:rFonts w:ascii="Calibri" w:hAnsi="Calibri" w:cs="Calibri"/>
          <w:color w:val="auto"/>
          <w:szCs w:val="28"/>
          <w:lang w:eastAsia="en-GB"/>
        </w:rPr>
        <w:t xml:space="preserve">ll </w:t>
      </w:r>
      <w:r w:rsidR="00B72B17" w:rsidRPr="004070DF">
        <w:rPr>
          <w:rFonts w:ascii="Calibri" w:hAnsi="Calibri" w:cs="Calibri"/>
          <w:color w:val="auto"/>
          <w:szCs w:val="28"/>
          <w:lang w:eastAsia="en-GB"/>
        </w:rPr>
        <w:t xml:space="preserve">Staff, Governors and Volunteers </w:t>
      </w:r>
      <w:r w:rsidR="008A2A47" w:rsidRPr="004070DF">
        <w:rPr>
          <w:rFonts w:ascii="Calibri" w:hAnsi="Calibri" w:cs="Calibri"/>
          <w:color w:val="auto"/>
          <w:szCs w:val="28"/>
          <w:lang w:eastAsia="en-GB"/>
        </w:rPr>
        <w:t xml:space="preserve">regarding the </w:t>
      </w:r>
      <w:r w:rsidRPr="004070DF">
        <w:rPr>
          <w:rFonts w:ascii="Calibri" w:hAnsi="Calibri" w:cs="Calibri"/>
          <w:color w:val="auto"/>
          <w:szCs w:val="28"/>
          <w:lang w:eastAsia="en-GB"/>
        </w:rPr>
        <w:t>legal requirements, and duties</w:t>
      </w:r>
      <w:r w:rsidR="00810B67" w:rsidRPr="004070DF">
        <w:rPr>
          <w:rFonts w:ascii="Calibri" w:hAnsi="Calibri" w:cs="Calibri"/>
          <w:color w:val="auto"/>
          <w:szCs w:val="28"/>
          <w:lang w:eastAsia="en-GB"/>
        </w:rPr>
        <w:t>.</w:t>
      </w:r>
      <w:r w:rsidRPr="004070DF">
        <w:rPr>
          <w:rFonts w:ascii="Calibri" w:hAnsi="Calibri" w:cs="Calibri"/>
          <w:color w:val="auto"/>
          <w:szCs w:val="28"/>
          <w:lang w:eastAsia="en-GB"/>
        </w:rPr>
        <w:t xml:space="preserve"> </w:t>
      </w:r>
    </w:p>
    <w:p w:rsidR="005B34F9" w:rsidRPr="004070DF" w:rsidRDefault="005B34F9" w:rsidP="005B34F9">
      <w:pPr>
        <w:pStyle w:val="Default"/>
        <w:rPr>
          <w:rFonts w:ascii="Calibri" w:hAnsi="Calibri" w:cs="Calibri"/>
          <w:color w:val="auto"/>
          <w:szCs w:val="28"/>
          <w:lang w:eastAsia="en-GB"/>
        </w:rPr>
      </w:pPr>
    </w:p>
    <w:p w:rsidR="005B34F9" w:rsidRPr="004070DF" w:rsidRDefault="005B34F9" w:rsidP="005B34F9">
      <w:pPr>
        <w:pStyle w:val="Default"/>
        <w:rPr>
          <w:rFonts w:ascii="Calibri" w:hAnsi="Calibri" w:cs="Calibri"/>
          <w:color w:val="auto"/>
          <w:szCs w:val="28"/>
          <w:lang w:eastAsia="en-GB"/>
        </w:rPr>
      </w:pPr>
    </w:p>
    <w:p w:rsidR="005B34F9" w:rsidRPr="004070DF" w:rsidRDefault="005B34F9" w:rsidP="005B34F9">
      <w:pPr>
        <w:pStyle w:val="Default"/>
        <w:rPr>
          <w:rFonts w:ascii="Calibri" w:hAnsi="Calibri" w:cs="Calibri"/>
          <w:color w:val="auto"/>
          <w:szCs w:val="28"/>
          <w:lang w:eastAsia="en-GB"/>
        </w:rPr>
      </w:pPr>
      <w:r w:rsidRPr="004070DF">
        <w:rPr>
          <w:rFonts w:ascii="Calibri" w:hAnsi="Calibri" w:cs="Calibri"/>
          <w:color w:val="auto"/>
          <w:szCs w:val="28"/>
          <w:lang w:eastAsia="en-GB"/>
        </w:rPr>
        <w:t>The Head Teacher will ensur</w:t>
      </w:r>
      <w:r w:rsidR="00B72B17" w:rsidRPr="004070DF">
        <w:rPr>
          <w:rFonts w:ascii="Calibri" w:hAnsi="Calibri" w:cs="Calibri"/>
          <w:color w:val="auto"/>
          <w:szCs w:val="28"/>
          <w:lang w:eastAsia="en-GB"/>
        </w:rPr>
        <w:t>e that Private F</w:t>
      </w:r>
      <w:r w:rsidRPr="004070DF">
        <w:rPr>
          <w:rFonts w:ascii="Calibri" w:hAnsi="Calibri" w:cs="Calibri"/>
          <w:color w:val="auto"/>
          <w:szCs w:val="28"/>
          <w:lang w:eastAsia="en-GB"/>
        </w:rPr>
        <w:t xml:space="preserve">ostering </w:t>
      </w:r>
      <w:r w:rsidR="00B72B17" w:rsidRPr="004070DF">
        <w:rPr>
          <w:rFonts w:ascii="Calibri" w:hAnsi="Calibri" w:cs="Calibri"/>
          <w:color w:val="auto"/>
          <w:szCs w:val="28"/>
          <w:lang w:eastAsia="en-GB"/>
        </w:rPr>
        <w:t>awareness forms part of Staff Safeguarding I</w:t>
      </w:r>
      <w:r w:rsidRPr="004070DF">
        <w:rPr>
          <w:rFonts w:ascii="Calibri" w:hAnsi="Calibri" w:cs="Calibri"/>
          <w:color w:val="auto"/>
          <w:szCs w:val="28"/>
          <w:lang w:eastAsia="en-GB"/>
        </w:rPr>
        <w:t xml:space="preserve">nduction and is </w:t>
      </w:r>
      <w:r w:rsidR="00B72B17" w:rsidRPr="004070DF">
        <w:rPr>
          <w:rFonts w:ascii="Calibri" w:hAnsi="Calibri" w:cs="Calibri"/>
          <w:color w:val="auto"/>
          <w:szCs w:val="28"/>
          <w:lang w:eastAsia="en-GB"/>
        </w:rPr>
        <w:t>included in the S</w:t>
      </w:r>
      <w:r w:rsidRPr="004070DF">
        <w:rPr>
          <w:rFonts w:ascii="Calibri" w:hAnsi="Calibri" w:cs="Calibri"/>
          <w:color w:val="auto"/>
          <w:szCs w:val="28"/>
          <w:lang w:eastAsia="en-GB"/>
        </w:rPr>
        <w:t>afe</w:t>
      </w:r>
      <w:r w:rsidR="00B72B17" w:rsidRPr="004070DF">
        <w:rPr>
          <w:rFonts w:ascii="Calibri" w:hAnsi="Calibri" w:cs="Calibri"/>
          <w:color w:val="auto"/>
          <w:szCs w:val="28"/>
          <w:lang w:eastAsia="en-GB"/>
        </w:rPr>
        <w:t>guarding T</w:t>
      </w:r>
      <w:r w:rsidR="00810B67" w:rsidRPr="004070DF">
        <w:rPr>
          <w:rFonts w:ascii="Calibri" w:hAnsi="Calibri" w:cs="Calibri"/>
          <w:color w:val="auto"/>
          <w:szCs w:val="28"/>
          <w:lang w:eastAsia="en-GB"/>
        </w:rPr>
        <w:t xml:space="preserve">raining </w:t>
      </w:r>
      <w:r w:rsidR="00B72B17" w:rsidRPr="004070DF">
        <w:rPr>
          <w:rFonts w:ascii="Calibri" w:hAnsi="Calibri" w:cs="Calibri"/>
          <w:color w:val="auto"/>
          <w:szCs w:val="28"/>
          <w:lang w:eastAsia="en-GB"/>
        </w:rPr>
        <w:t>with</w:t>
      </w:r>
      <w:r w:rsidR="00810B67" w:rsidRPr="004070DF">
        <w:rPr>
          <w:rFonts w:ascii="Calibri" w:hAnsi="Calibri" w:cs="Calibri"/>
          <w:color w:val="auto"/>
          <w:szCs w:val="28"/>
          <w:lang w:eastAsia="en-GB"/>
        </w:rPr>
        <w:t>in the school.</w:t>
      </w:r>
    </w:p>
    <w:p w:rsidR="005B34F9" w:rsidRPr="004070DF" w:rsidRDefault="005B34F9" w:rsidP="005B34F9">
      <w:pPr>
        <w:pStyle w:val="Default"/>
        <w:rPr>
          <w:rFonts w:ascii="Calibri" w:hAnsi="Calibri" w:cs="Calibri"/>
          <w:color w:val="auto"/>
          <w:szCs w:val="28"/>
          <w:lang w:eastAsia="en-GB"/>
        </w:rPr>
      </w:pPr>
    </w:p>
    <w:p w:rsidR="005B34F9" w:rsidRPr="004070DF" w:rsidRDefault="00B72B17" w:rsidP="005B34F9">
      <w:pPr>
        <w:pStyle w:val="Default"/>
        <w:rPr>
          <w:rFonts w:ascii="Calibri" w:hAnsi="Calibri" w:cs="Calibri"/>
          <w:color w:val="auto"/>
          <w:szCs w:val="28"/>
          <w:lang w:eastAsia="en-GB"/>
        </w:rPr>
      </w:pPr>
      <w:r w:rsidRPr="004070DF">
        <w:rPr>
          <w:rFonts w:ascii="Calibri" w:hAnsi="Calibri" w:cs="Calibri"/>
          <w:color w:val="auto"/>
          <w:szCs w:val="28"/>
          <w:lang w:eastAsia="en-GB"/>
        </w:rPr>
        <w:t>The Head T</w:t>
      </w:r>
      <w:r w:rsidR="005B34F9" w:rsidRPr="004070DF">
        <w:rPr>
          <w:rFonts w:ascii="Calibri" w:hAnsi="Calibri" w:cs="Calibri"/>
          <w:color w:val="auto"/>
          <w:szCs w:val="28"/>
          <w:lang w:eastAsia="en-GB"/>
        </w:rPr>
        <w:t>eacher wil</w:t>
      </w:r>
      <w:r w:rsidR="00837E6F" w:rsidRPr="004070DF">
        <w:rPr>
          <w:rFonts w:ascii="Calibri" w:hAnsi="Calibri" w:cs="Calibri"/>
          <w:color w:val="auto"/>
          <w:szCs w:val="28"/>
          <w:lang w:eastAsia="en-GB"/>
        </w:rPr>
        <w:t>l report on issues or impact on the school in relation to P</w:t>
      </w:r>
      <w:r w:rsidR="005B34F9" w:rsidRPr="004070DF">
        <w:rPr>
          <w:rFonts w:ascii="Calibri" w:hAnsi="Calibri" w:cs="Calibri"/>
          <w:color w:val="auto"/>
          <w:szCs w:val="28"/>
          <w:lang w:eastAsia="en-GB"/>
        </w:rPr>
        <w:t xml:space="preserve">rivate Fostering </w:t>
      </w:r>
      <w:r w:rsidR="00837E6F" w:rsidRPr="004070DF">
        <w:rPr>
          <w:rFonts w:ascii="Calibri" w:hAnsi="Calibri" w:cs="Calibri"/>
          <w:color w:val="auto"/>
          <w:szCs w:val="28"/>
          <w:lang w:eastAsia="en-GB"/>
        </w:rPr>
        <w:t>to the G</w:t>
      </w:r>
      <w:r w:rsidR="005B34F9" w:rsidRPr="004070DF">
        <w:rPr>
          <w:rFonts w:ascii="Calibri" w:hAnsi="Calibri" w:cs="Calibri"/>
          <w:color w:val="auto"/>
          <w:szCs w:val="28"/>
          <w:lang w:eastAsia="en-GB"/>
        </w:rPr>
        <w:t xml:space="preserve">overning body. </w:t>
      </w:r>
    </w:p>
    <w:p w:rsidR="005B34F9" w:rsidRPr="004070DF" w:rsidRDefault="005B34F9" w:rsidP="005B34F9">
      <w:pPr>
        <w:pStyle w:val="Default"/>
        <w:rPr>
          <w:rFonts w:ascii="Calibri" w:hAnsi="Calibri" w:cs="Calibri"/>
          <w:color w:val="auto"/>
          <w:szCs w:val="28"/>
          <w:lang w:eastAsia="en-GB"/>
        </w:rPr>
      </w:pPr>
    </w:p>
    <w:p w:rsidR="005B34F9" w:rsidRPr="004070DF" w:rsidRDefault="005B34F9" w:rsidP="005B34F9">
      <w:pPr>
        <w:pStyle w:val="Default"/>
        <w:rPr>
          <w:rFonts w:ascii="Calibri" w:hAnsi="Calibri" w:cs="Calibri"/>
          <w:color w:val="auto"/>
          <w:szCs w:val="28"/>
          <w:lang w:eastAsia="en-GB"/>
        </w:rPr>
      </w:pPr>
      <w:r w:rsidRPr="004070DF">
        <w:rPr>
          <w:rFonts w:ascii="Calibri" w:hAnsi="Calibri" w:cs="Calibri"/>
          <w:color w:val="auto"/>
          <w:szCs w:val="28"/>
          <w:lang w:eastAsia="en-GB"/>
        </w:rPr>
        <w:t>The Governing Body will oversee the policy</w:t>
      </w:r>
      <w:r w:rsidR="000A0CF9" w:rsidRPr="004070DF">
        <w:rPr>
          <w:rFonts w:ascii="Calibri" w:hAnsi="Calibri" w:cs="Calibri"/>
          <w:color w:val="auto"/>
          <w:szCs w:val="28"/>
          <w:lang w:eastAsia="en-GB"/>
        </w:rPr>
        <w:t>;</w:t>
      </w:r>
      <w:r w:rsidRPr="004070DF">
        <w:rPr>
          <w:rFonts w:ascii="Calibri" w:hAnsi="Calibri" w:cs="Calibri"/>
          <w:color w:val="auto"/>
          <w:szCs w:val="28"/>
          <w:lang w:eastAsia="en-GB"/>
        </w:rPr>
        <w:t xml:space="preserve"> ensur</w:t>
      </w:r>
      <w:r w:rsidR="000A0CF9" w:rsidRPr="004070DF">
        <w:rPr>
          <w:rFonts w:ascii="Calibri" w:hAnsi="Calibri" w:cs="Calibri"/>
          <w:color w:val="auto"/>
          <w:szCs w:val="28"/>
          <w:lang w:eastAsia="en-GB"/>
        </w:rPr>
        <w:t>ing</w:t>
      </w:r>
      <w:r w:rsidRPr="004070DF">
        <w:rPr>
          <w:rFonts w:ascii="Calibri" w:hAnsi="Calibri" w:cs="Calibri"/>
          <w:color w:val="auto"/>
          <w:szCs w:val="28"/>
          <w:lang w:eastAsia="en-GB"/>
        </w:rPr>
        <w:t xml:space="preserve"> its implementation</w:t>
      </w:r>
      <w:r w:rsidR="000A0CF9" w:rsidRPr="004070DF">
        <w:rPr>
          <w:rFonts w:ascii="Calibri" w:hAnsi="Calibri" w:cs="Calibri"/>
          <w:color w:val="auto"/>
          <w:szCs w:val="28"/>
          <w:lang w:eastAsia="en-GB"/>
        </w:rPr>
        <w:t xml:space="preserve"> and</w:t>
      </w:r>
      <w:r w:rsidR="00837E6F" w:rsidRPr="004070DF">
        <w:rPr>
          <w:rFonts w:ascii="Calibri" w:hAnsi="Calibri" w:cs="Calibri"/>
          <w:color w:val="auto"/>
          <w:szCs w:val="28"/>
          <w:lang w:eastAsia="en-GB"/>
        </w:rPr>
        <w:t xml:space="preserve"> reviewing </w:t>
      </w:r>
      <w:r w:rsidRPr="004070DF">
        <w:rPr>
          <w:rFonts w:ascii="Calibri" w:hAnsi="Calibri" w:cs="Calibri"/>
          <w:color w:val="auto"/>
          <w:szCs w:val="28"/>
          <w:lang w:eastAsia="en-GB"/>
        </w:rPr>
        <w:t>its content on an annual basis in l</w:t>
      </w:r>
      <w:r w:rsidR="00837E6F" w:rsidRPr="004070DF">
        <w:rPr>
          <w:rFonts w:ascii="Calibri" w:hAnsi="Calibri" w:cs="Calibri"/>
          <w:color w:val="auto"/>
          <w:szCs w:val="28"/>
          <w:lang w:eastAsia="en-GB"/>
        </w:rPr>
        <w:t>ine with the S175 Safeguarding A</w:t>
      </w:r>
      <w:r w:rsidRPr="004070DF">
        <w:rPr>
          <w:rFonts w:ascii="Calibri" w:hAnsi="Calibri" w:cs="Calibri"/>
          <w:color w:val="auto"/>
          <w:szCs w:val="28"/>
          <w:lang w:eastAsia="en-GB"/>
        </w:rPr>
        <w:t xml:space="preserve">udit. </w:t>
      </w:r>
    </w:p>
    <w:p w:rsidR="00810B67" w:rsidRPr="004070DF" w:rsidRDefault="00810B67" w:rsidP="005B34F9">
      <w:pPr>
        <w:pStyle w:val="Default"/>
        <w:rPr>
          <w:rFonts w:ascii="Calibri" w:hAnsi="Calibri" w:cs="Calibri"/>
          <w:color w:val="auto"/>
          <w:szCs w:val="28"/>
          <w:lang w:eastAsia="en-GB"/>
        </w:rPr>
      </w:pPr>
    </w:p>
    <w:p w:rsidR="00810B67" w:rsidRDefault="00810B67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</w:p>
    <w:p w:rsidR="000A44AE" w:rsidRDefault="005B34F9" w:rsidP="000A44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Signed by:</w:t>
      </w:r>
      <w:r>
        <w:rPr>
          <w:b/>
          <w:sz w:val="28"/>
          <w:szCs w:val="28"/>
        </w:rPr>
        <w:tab/>
      </w:r>
      <w:r w:rsidR="000A44AE">
        <w:rPr>
          <w:b/>
          <w:sz w:val="28"/>
          <w:szCs w:val="28"/>
        </w:rPr>
        <w:tab/>
      </w:r>
      <w:r w:rsidR="000A44AE">
        <w:rPr>
          <w:b/>
          <w:sz w:val="28"/>
          <w:szCs w:val="28"/>
        </w:rPr>
        <w:tab/>
      </w:r>
      <w:r w:rsidR="000A44AE">
        <w:rPr>
          <w:b/>
          <w:sz w:val="28"/>
          <w:szCs w:val="28"/>
        </w:rPr>
        <w:tab/>
      </w:r>
      <w:r w:rsidR="000A44AE">
        <w:rPr>
          <w:b/>
          <w:sz w:val="28"/>
          <w:szCs w:val="28"/>
        </w:rPr>
        <w:tab/>
        <w:t>Signed By:</w:t>
      </w:r>
    </w:p>
    <w:p w:rsidR="00810B67" w:rsidRDefault="005B34F9" w:rsidP="005B34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A44AE" w:rsidRPr="004070DF" w:rsidRDefault="005B34F9" w:rsidP="000A44AE">
      <w:pPr>
        <w:spacing w:after="0"/>
        <w:rPr>
          <w:b/>
          <w:sz w:val="28"/>
          <w:szCs w:val="28"/>
        </w:rPr>
      </w:pPr>
      <w:r w:rsidRPr="004070DF">
        <w:rPr>
          <w:rFonts w:cs="Calibri"/>
          <w:sz w:val="28"/>
          <w:szCs w:val="28"/>
        </w:rPr>
        <w:t xml:space="preserve">Head Teacher </w:t>
      </w:r>
      <w:r w:rsidR="000A44AE">
        <w:rPr>
          <w:rFonts w:cs="Calibri"/>
          <w:sz w:val="28"/>
          <w:szCs w:val="28"/>
        </w:rPr>
        <w:tab/>
      </w:r>
      <w:r w:rsidR="000A44AE">
        <w:rPr>
          <w:rFonts w:cs="Calibri"/>
          <w:sz w:val="28"/>
          <w:szCs w:val="28"/>
        </w:rPr>
        <w:tab/>
      </w:r>
      <w:r w:rsidR="000A44AE">
        <w:rPr>
          <w:rFonts w:cs="Calibri"/>
          <w:sz w:val="28"/>
          <w:szCs w:val="28"/>
        </w:rPr>
        <w:tab/>
      </w:r>
      <w:r w:rsidR="000A44AE">
        <w:rPr>
          <w:rFonts w:cs="Calibri"/>
          <w:sz w:val="28"/>
          <w:szCs w:val="28"/>
        </w:rPr>
        <w:tab/>
      </w:r>
      <w:r w:rsidR="000A44AE" w:rsidRPr="004070DF">
        <w:rPr>
          <w:rFonts w:cs="Calibri"/>
          <w:sz w:val="28"/>
          <w:szCs w:val="28"/>
        </w:rPr>
        <w:t>Chair of Governors</w:t>
      </w:r>
    </w:p>
    <w:p w:rsidR="005B34F9" w:rsidRPr="004070DF" w:rsidRDefault="005B34F9" w:rsidP="005B34F9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4070DF">
        <w:rPr>
          <w:rFonts w:ascii="Calibri" w:hAnsi="Calibri" w:cs="Calibri"/>
          <w:color w:val="auto"/>
          <w:sz w:val="28"/>
          <w:szCs w:val="28"/>
        </w:rPr>
        <w:tab/>
      </w:r>
      <w:r w:rsidRPr="004070DF">
        <w:rPr>
          <w:rFonts w:ascii="Calibri" w:hAnsi="Calibri" w:cs="Calibri"/>
          <w:color w:val="auto"/>
          <w:sz w:val="28"/>
          <w:szCs w:val="28"/>
        </w:rPr>
        <w:tab/>
      </w:r>
      <w:r w:rsidRPr="004070DF">
        <w:rPr>
          <w:rFonts w:ascii="Calibri" w:hAnsi="Calibri" w:cs="Calibri"/>
          <w:color w:val="auto"/>
          <w:sz w:val="28"/>
          <w:szCs w:val="28"/>
        </w:rPr>
        <w:tab/>
      </w:r>
      <w:r w:rsidRPr="004070DF">
        <w:rPr>
          <w:rFonts w:ascii="Calibri" w:hAnsi="Calibri" w:cs="Calibri"/>
          <w:color w:val="auto"/>
          <w:sz w:val="28"/>
          <w:szCs w:val="28"/>
        </w:rPr>
        <w:tab/>
      </w:r>
      <w:r w:rsidRPr="004070DF">
        <w:rPr>
          <w:rFonts w:ascii="Calibri" w:hAnsi="Calibri" w:cs="Calibri"/>
          <w:color w:val="auto"/>
          <w:sz w:val="28"/>
          <w:szCs w:val="28"/>
        </w:rPr>
        <w:tab/>
      </w:r>
    </w:p>
    <w:p w:rsidR="000A44AE" w:rsidRPr="004070DF" w:rsidRDefault="005B34F9" w:rsidP="000A44AE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4070DF">
        <w:rPr>
          <w:rFonts w:ascii="Calibri" w:hAnsi="Calibri" w:cs="Calibri"/>
          <w:color w:val="auto"/>
          <w:sz w:val="28"/>
          <w:szCs w:val="28"/>
        </w:rPr>
        <w:t>Date:</w:t>
      </w:r>
      <w:r w:rsidRPr="004070DF">
        <w:rPr>
          <w:rFonts w:ascii="Calibri" w:hAnsi="Calibri" w:cs="Calibri"/>
          <w:color w:val="auto"/>
          <w:sz w:val="28"/>
          <w:szCs w:val="28"/>
        </w:rPr>
        <w:tab/>
      </w:r>
      <w:r w:rsidR="000A44AE">
        <w:rPr>
          <w:rFonts w:ascii="Calibri" w:hAnsi="Calibri" w:cs="Calibri"/>
          <w:color w:val="auto"/>
          <w:sz w:val="28"/>
          <w:szCs w:val="28"/>
        </w:rPr>
        <w:tab/>
      </w:r>
      <w:r w:rsidR="000A44AE">
        <w:rPr>
          <w:rFonts w:ascii="Calibri" w:hAnsi="Calibri" w:cs="Calibri"/>
          <w:color w:val="auto"/>
          <w:sz w:val="28"/>
          <w:szCs w:val="28"/>
        </w:rPr>
        <w:tab/>
      </w:r>
      <w:r w:rsidR="000A44AE">
        <w:rPr>
          <w:rFonts w:ascii="Calibri" w:hAnsi="Calibri" w:cs="Calibri"/>
          <w:color w:val="auto"/>
          <w:sz w:val="28"/>
          <w:szCs w:val="28"/>
        </w:rPr>
        <w:tab/>
      </w:r>
    </w:p>
    <w:sectPr w:rsidR="000A44AE" w:rsidRPr="004070D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50" w:rsidRDefault="003D0350" w:rsidP="00DB67B5">
      <w:pPr>
        <w:spacing w:after="0" w:line="240" w:lineRule="auto"/>
      </w:pPr>
      <w:r>
        <w:separator/>
      </w:r>
    </w:p>
  </w:endnote>
  <w:endnote w:type="continuationSeparator" w:id="0">
    <w:p w:rsidR="003D0350" w:rsidRDefault="003D0350" w:rsidP="00DB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CC" w:rsidRDefault="00AF3ACC">
    <w:pPr>
      <w:pStyle w:val="Footer"/>
    </w:pPr>
    <w: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50" w:rsidRDefault="003D0350" w:rsidP="00DB67B5">
      <w:pPr>
        <w:spacing w:after="0" w:line="240" w:lineRule="auto"/>
      </w:pPr>
      <w:r>
        <w:separator/>
      </w:r>
    </w:p>
  </w:footnote>
  <w:footnote w:type="continuationSeparator" w:id="0">
    <w:p w:rsidR="003D0350" w:rsidRDefault="003D0350" w:rsidP="00DB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B5" w:rsidRPr="00DB67B5" w:rsidRDefault="00DB67B5">
    <w:pPr>
      <w:pStyle w:val="Header"/>
      <w:rPr>
        <w:sz w:val="20"/>
      </w:rPr>
    </w:pPr>
    <w:r w:rsidRPr="00DB67B5">
      <w:rPr>
        <w:sz w:val="20"/>
      </w:rPr>
      <w:t xml:space="preserve">Private Fostering Policy </w:t>
    </w:r>
    <w:r w:rsidR="00FE0A13">
      <w:rPr>
        <w:sz w:val="20"/>
      </w:rPr>
      <w:t xml:space="preserve">updated </w:t>
    </w:r>
    <w:r w:rsidR="000550AF">
      <w:rPr>
        <w:sz w:val="20"/>
      </w:rPr>
      <w:t>August 2017</w:t>
    </w:r>
  </w:p>
  <w:p w:rsidR="00DB67B5" w:rsidRPr="00DB67B5" w:rsidRDefault="00DB67B5">
    <w:pPr>
      <w:pStyle w:val="Header"/>
      <w:rPr>
        <w:sz w:val="20"/>
      </w:rPr>
    </w:pPr>
    <w:r w:rsidRPr="00DB67B5">
      <w:rPr>
        <w:sz w:val="20"/>
      </w:rPr>
      <w:t>Schools &amp; Educational settings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1C78"/>
    <w:multiLevelType w:val="multilevel"/>
    <w:tmpl w:val="AEE4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B76D0"/>
    <w:multiLevelType w:val="multilevel"/>
    <w:tmpl w:val="CA8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76D20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ACD4BEE"/>
    <w:multiLevelType w:val="multilevel"/>
    <w:tmpl w:val="CA8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F9"/>
    <w:rsid w:val="00040A96"/>
    <w:rsid w:val="000550AF"/>
    <w:rsid w:val="000A0CF9"/>
    <w:rsid w:val="000A44AE"/>
    <w:rsid w:val="001002D8"/>
    <w:rsid w:val="001E3D4B"/>
    <w:rsid w:val="00266F9C"/>
    <w:rsid w:val="002B1EB9"/>
    <w:rsid w:val="00344C20"/>
    <w:rsid w:val="003D0350"/>
    <w:rsid w:val="004070DF"/>
    <w:rsid w:val="00546AB5"/>
    <w:rsid w:val="005557E4"/>
    <w:rsid w:val="005B34F9"/>
    <w:rsid w:val="006054B7"/>
    <w:rsid w:val="00611771"/>
    <w:rsid w:val="00810B67"/>
    <w:rsid w:val="00830269"/>
    <w:rsid w:val="00837E6F"/>
    <w:rsid w:val="008A2A47"/>
    <w:rsid w:val="008A66B7"/>
    <w:rsid w:val="008B7768"/>
    <w:rsid w:val="00933B4B"/>
    <w:rsid w:val="0098708E"/>
    <w:rsid w:val="009D37D0"/>
    <w:rsid w:val="00A64305"/>
    <w:rsid w:val="00AD6B37"/>
    <w:rsid w:val="00AF3ACC"/>
    <w:rsid w:val="00AF4F75"/>
    <w:rsid w:val="00B72B17"/>
    <w:rsid w:val="00BA28E5"/>
    <w:rsid w:val="00BA2C9A"/>
    <w:rsid w:val="00CB653D"/>
    <w:rsid w:val="00D95331"/>
    <w:rsid w:val="00DB67B5"/>
    <w:rsid w:val="00DD007E"/>
    <w:rsid w:val="00DE7679"/>
    <w:rsid w:val="00F81CD7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43655"/>
  <w15:docId w15:val="{B64F5368-D897-4B18-AD17-6A4338C3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4F9"/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4F9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4F9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5B34F9"/>
    <w:pPr>
      <w:numPr>
        <w:ilvl w:val="2"/>
        <w:numId w:val="1"/>
      </w:numPr>
      <w:spacing w:before="150" w:after="150" w:line="240" w:lineRule="auto"/>
      <w:ind w:right="150"/>
      <w:outlineLvl w:val="2"/>
    </w:pPr>
    <w:rPr>
      <w:rFonts w:ascii="Times New Roman" w:eastAsia="Times New Roman" w:hAnsi="Times New Roman"/>
      <w:b/>
      <w:bCs/>
      <w:color w:val="0F4F75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4F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4F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34F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4F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34F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34F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34F9"/>
    <w:rPr>
      <w:rFonts w:ascii="Calibri" w:eastAsia="Times New Roman" w:hAnsi="Calibri" w:cs="Times New Roman"/>
      <w:b/>
      <w:bCs/>
      <w:color w:val="365F9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B34F9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5B34F9"/>
    <w:rPr>
      <w:rFonts w:ascii="Times New Roman" w:eastAsia="Times New Roman" w:hAnsi="Times New Roman" w:cs="Times New Roman"/>
      <w:b/>
      <w:bCs/>
      <w:color w:val="0F4F75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5B34F9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B34F9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B34F9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5B34F9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B34F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5B34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5B34F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B34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4F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B34F9"/>
    <w:pPr>
      <w:spacing w:before="100" w:beforeAutospacing="1" w:after="100" w:afterAutospacing="1" w:line="336" w:lineRule="auto"/>
    </w:pPr>
    <w:rPr>
      <w:rFonts w:ascii="Times New Roman" w:eastAsia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6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B5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B6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B5"/>
    <w:rPr>
      <w:rFonts w:ascii="Calibri" w:eastAsia="Calibri" w:hAnsi="Calibri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50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byshirescbs.proceduresonline.com/p_ch_living_away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rbyshire.gov.uk/social_health/children_and_families/adoption_and_fostering/fostering/become_foster_carer/types_fostering/private_fostering/default.as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rbyshire.gov.uk/social_health/children_and_families/adoption_and_fostering/fostering/become_foster_carer/types_fostering/private_fostering/expect/default.a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rbyshirescb.org.uk/training-and-resources/elearning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rbyshire.gov.uk/social_health/children_and_families/adoption_and_fostering/fostering/become_foster_carer/types_fostering/private_fostering/help/default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Hunter</dc:creator>
  <cp:lastModifiedBy>JoGriffin</cp:lastModifiedBy>
  <cp:revision>2</cp:revision>
  <cp:lastPrinted>2015-04-23T13:17:00Z</cp:lastPrinted>
  <dcterms:created xsi:type="dcterms:W3CDTF">2017-12-01T11:50:00Z</dcterms:created>
  <dcterms:modified xsi:type="dcterms:W3CDTF">2017-12-01T11:50:00Z</dcterms:modified>
</cp:coreProperties>
</file>