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5" w:type="dxa"/>
        <w:jc w:val="center"/>
        <w:tblLayout w:type="fixed"/>
        <w:tblLook w:val="04A0" w:firstRow="1" w:lastRow="0" w:firstColumn="1" w:lastColumn="0" w:noHBand="0" w:noVBand="1"/>
      </w:tblPr>
      <w:tblGrid>
        <w:gridCol w:w="2681"/>
        <w:gridCol w:w="1435"/>
        <w:gridCol w:w="1308"/>
        <w:gridCol w:w="353"/>
        <w:gridCol w:w="63"/>
        <w:gridCol w:w="79"/>
        <w:gridCol w:w="283"/>
        <w:gridCol w:w="1799"/>
        <w:gridCol w:w="2169"/>
        <w:gridCol w:w="12"/>
        <w:gridCol w:w="1832"/>
        <w:gridCol w:w="143"/>
        <w:gridCol w:w="2018"/>
      </w:tblGrid>
      <w:tr w:rsidR="006C0F1C" w:rsidRPr="006C0F1C" w:rsidTr="0024257B">
        <w:trPr>
          <w:jc w:val="center"/>
        </w:trPr>
        <w:tc>
          <w:tcPr>
            <w:tcW w:w="14175" w:type="dxa"/>
            <w:gridSpan w:val="13"/>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E43B3B">
              <w:rPr>
                <w:rFonts w:ascii="Comic Sans MS" w:hAnsi="Comic Sans MS"/>
                <w:b/>
                <w:sz w:val="32"/>
              </w:rPr>
              <w:t>4</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2C2221" w:rsidP="006C0F1C">
            <w:pPr>
              <w:jc w:val="center"/>
              <w:rPr>
                <w:rFonts w:ascii="Comic Sans MS" w:hAnsi="Comic Sans MS"/>
              </w:rPr>
            </w:pPr>
            <w:r>
              <w:rPr>
                <w:rFonts w:ascii="Comic Sans MS" w:hAnsi="Comic Sans MS"/>
                <w:b/>
                <w:sz w:val="32"/>
              </w:rPr>
              <w:t>2016/2017</w:t>
            </w:r>
          </w:p>
        </w:tc>
      </w:tr>
      <w:tr w:rsidR="006C0F1C" w:rsidRPr="006C0F1C" w:rsidTr="0024257B">
        <w:trPr>
          <w:jc w:val="center"/>
        </w:trPr>
        <w:tc>
          <w:tcPr>
            <w:tcW w:w="2681" w:type="dxa"/>
          </w:tcPr>
          <w:p w:rsidR="006C0F1C" w:rsidRPr="006C0F1C" w:rsidRDefault="006C0F1C">
            <w:pPr>
              <w:rPr>
                <w:rFonts w:ascii="Comic Sans MS" w:hAnsi="Comic Sans MS"/>
              </w:rPr>
            </w:pPr>
          </w:p>
        </w:tc>
        <w:tc>
          <w:tcPr>
            <w:tcW w:w="2743" w:type="dxa"/>
            <w:gridSpan w:val="2"/>
          </w:tcPr>
          <w:p w:rsidR="006C0F1C" w:rsidRDefault="006C0F1C" w:rsidP="00255A24">
            <w:pPr>
              <w:jc w:val="center"/>
              <w:rPr>
                <w:rFonts w:ascii="Comic Sans MS" w:hAnsi="Comic Sans MS"/>
              </w:rPr>
            </w:pPr>
            <w:r w:rsidRPr="006C0F1C">
              <w:rPr>
                <w:rFonts w:ascii="Comic Sans MS" w:hAnsi="Comic Sans MS"/>
              </w:rPr>
              <w:t>Topic 1</w:t>
            </w:r>
          </w:p>
          <w:p w:rsidR="006C0F1C" w:rsidRDefault="002C2221" w:rsidP="002C2221">
            <w:pPr>
              <w:jc w:val="center"/>
              <w:rPr>
                <w:rFonts w:ascii="Comic Sans MS" w:eastAsia="Comic Sans MS" w:hAnsi="Comic Sans MS" w:cs="Comic Sans MS"/>
                <w:sz w:val="28"/>
                <w:szCs w:val="28"/>
              </w:rPr>
            </w:pPr>
            <w:r>
              <w:rPr>
                <w:rFonts w:ascii="Comic Sans MS" w:eastAsia="Comic Sans MS" w:hAnsi="Comic Sans MS" w:cs="Comic Sans MS"/>
                <w:sz w:val="28"/>
                <w:szCs w:val="28"/>
              </w:rPr>
              <w:t>Home Sweet Home</w:t>
            </w:r>
          </w:p>
          <w:p w:rsidR="002C2221" w:rsidRPr="006C0F1C" w:rsidRDefault="002C2221" w:rsidP="002C2221">
            <w:pPr>
              <w:jc w:val="center"/>
              <w:rPr>
                <w:rFonts w:ascii="Comic Sans MS" w:hAnsi="Comic Sans MS"/>
              </w:rPr>
            </w:pPr>
            <w:r>
              <w:rPr>
                <w:rFonts w:ascii="Comic Sans MS" w:eastAsia="Comic Sans MS" w:hAnsi="Comic Sans MS" w:cs="Comic Sans MS"/>
                <w:sz w:val="28"/>
                <w:szCs w:val="28"/>
              </w:rPr>
              <w:t>Rivers, Mountains and coasts</w:t>
            </w:r>
          </w:p>
        </w:tc>
        <w:tc>
          <w:tcPr>
            <w:tcW w:w="4746" w:type="dxa"/>
            <w:gridSpan w:val="6"/>
          </w:tcPr>
          <w:p w:rsidR="006C0F1C" w:rsidRDefault="006C0F1C" w:rsidP="006C0F1C">
            <w:pPr>
              <w:jc w:val="center"/>
              <w:rPr>
                <w:rFonts w:ascii="Comic Sans MS" w:hAnsi="Comic Sans MS"/>
              </w:rPr>
            </w:pPr>
            <w:r w:rsidRPr="006C0F1C">
              <w:rPr>
                <w:rFonts w:ascii="Comic Sans MS" w:hAnsi="Comic Sans MS"/>
              </w:rPr>
              <w:t>Topic 2</w:t>
            </w:r>
          </w:p>
          <w:p w:rsidR="00E43B3B" w:rsidRPr="00E43B3B" w:rsidRDefault="002C2221" w:rsidP="00E43B3B">
            <w:pPr>
              <w:jc w:val="center"/>
              <w:rPr>
                <w:rFonts w:ascii="Comic Sans MS" w:hAnsi="Comic Sans MS"/>
                <w:sz w:val="28"/>
                <w:szCs w:val="36"/>
              </w:rPr>
            </w:pPr>
            <w:r>
              <w:rPr>
                <w:rFonts w:ascii="Comic Sans MS" w:hAnsi="Comic Sans MS"/>
                <w:sz w:val="28"/>
                <w:szCs w:val="36"/>
              </w:rPr>
              <w:t>Invaders and Settlers- The Vikings</w:t>
            </w:r>
          </w:p>
        </w:tc>
        <w:tc>
          <w:tcPr>
            <w:tcW w:w="4005" w:type="dxa"/>
            <w:gridSpan w:val="4"/>
          </w:tcPr>
          <w:p w:rsidR="006C0F1C" w:rsidRDefault="006C0F1C" w:rsidP="006C0F1C">
            <w:pPr>
              <w:jc w:val="center"/>
              <w:rPr>
                <w:rFonts w:ascii="Comic Sans MS" w:hAnsi="Comic Sans MS"/>
              </w:rPr>
            </w:pPr>
            <w:r w:rsidRPr="006C0F1C">
              <w:rPr>
                <w:rFonts w:ascii="Comic Sans MS" w:hAnsi="Comic Sans MS"/>
              </w:rPr>
              <w:t>Topic 3</w:t>
            </w:r>
          </w:p>
          <w:p w:rsidR="00E43B3B" w:rsidRPr="00E24294" w:rsidRDefault="00E43B3B" w:rsidP="00E43B3B">
            <w:pPr>
              <w:jc w:val="center"/>
              <w:rPr>
                <w:rFonts w:ascii="Comic Sans MS" w:hAnsi="Comic Sans MS"/>
                <w:sz w:val="28"/>
                <w:szCs w:val="28"/>
              </w:rPr>
            </w:pPr>
            <w:r w:rsidRPr="00E24294">
              <w:rPr>
                <w:rFonts w:ascii="Comic Sans MS" w:hAnsi="Comic Sans MS"/>
                <w:sz w:val="28"/>
                <w:szCs w:val="28"/>
              </w:rPr>
              <w:t xml:space="preserve">Ancient </w:t>
            </w:r>
            <w:r w:rsidR="002C2221">
              <w:rPr>
                <w:rFonts w:ascii="Comic Sans MS" w:hAnsi="Comic Sans MS"/>
                <w:sz w:val="28"/>
                <w:szCs w:val="28"/>
              </w:rPr>
              <w:t>Civilisations- The Greeks</w:t>
            </w:r>
          </w:p>
          <w:p w:rsidR="00E43B3B" w:rsidRPr="006C0F1C" w:rsidRDefault="00E43B3B" w:rsidP="006C0F1C">
            <w:pPr>
              <w:jc w:val="center"/>
              <w:rPr>
                <w:rFonts w:ascii="Comic Sans MS" w:hAnsi="Comic Sans MS"/>
              </w:rPr>
            </w:pPr>
          </w:p>
        </w:tc>
      </w:tr>
      <w:tr w:rsidR="00255A24" w:rsidRPr="006C0F1C" w:rsidTr="0024257B">
        <w:trPr>
          <w:jc w:val="center"/>
        </w:trPr>
        <w:tc>
          <w:tcPr>
            <w:tcW w:w="2681" w:type="dxa"/>
          </w:tcPr>
          <w:p w:rsidR="00255A24" w:rsidRPr="006C0F1C" w:rsidRDefault="00255A24">
            <w:pPr>
              <w:rPr>
                <w:rFonts w:ascii="Comic Sans MS" w:hAnsi="Comic Sans MS"/>
              </w:rPr>
            </w:pPr>
            <w:r w:rsidRPr="006C0F1C">
              <w:rPr>
                <w:rFonts w:ascii="Comic Sans MS" w:hAnsi="Comic Sans MS"/>
              </w:rPr>
              <w:t>Visit/Event/ Festival</w:t>
            </w:r>
          </w:p>
        </w:tc>
        <w:tc>
          <w:tcPr>
            <w:tcW w:w="2743" w:type="dxa"/>
            <w:gridSpan w:val="2"/>
          </w:tcPr>
          <w:p w:rsidR="00255A24" w:rsidRPr="00E24294" w:rsidRDefault="00255A24" w:rsidP="008223BE">
            <w:pPr>
              <w:pStyle w:val="TableParagraph"/>
              <w:jc w:val="center"/>
              <w:rPr>
                <w:rFonts w:hAnsi="Comic Sans MS"/>
                <w:sz w:val="24"/>
              </w:rPr>
            </w:pPr>
            <w:r w:rsidRPr="00E24294">
              <w:rPr>
                <w:rFonts w:ascii="Comic Sans MS" w:hAnsi="Comic Sans MS"/>
                <w:w w:val="95"/>
                <w:sz w:val="24"/>
              </w:rPr>
              <w:t>Visit to Manchester</w:t>
            </w:r>
            <w:r w:rsidR="00EC42A5">
              <w:rPr>
                <w:rFonts w:ascii="Comic Sans MS" w:hAnsi="Comic Sans MS"/>
                <w:w w:val="95"/>
                <w:sz w:val="24"/>
              </w:rPr>
              <w:t>?</w:t>
            </w:r>
          </w:p>
        </w:tc>
        <w:tc>
          <w:tcPr>
            <w:tcW w:w="4746" w:type="dxa"/>
            <w:gridSpan w:val="6"/>
          </w:tcPr>
          <w:p w:rsidR="00255A24" w:rsidRPr="00E24294" w:rsidRDefault="002C2221" w:rsidP="008223BE">
            <w:pPr>
              <w:jc w:val="center"/>
              <w:rPr>
                <w:rFonts w:ascii="Comic Sans MS" w:hAnsi="Comic Sans MS"/>
              </w:rPr>
            </w:pPr>
            <w:r>
              <w:rPr>
                <w:rFonts w:ascii="Comic Sans MS" w:hAnsi="Comic Sans MS"/>
              </w:rPr>
              <w:t>Viking Day</w:t>
            </w:r>
          </w:p>
        </w:tc>
        <w:tc>
          <w:tcPr>
            <w:tcW w:w="4005" w:type="dxa"/>
            <w:gridSpan w:val="4"/>
          </w:tcPr>
          <w:p w:rsidR="00255A24" w:rsidRPr="00E24294" w:rsidRDefault="002C2221" w:rsidP="008223BE">
            <w:pPr>
              <w:jc w:val="center"/>
              <w:rPr>
                <w:rFonts w:ascii="Comic Sans MS" w:hAnsi="Comic Sans MS"/>
              </w:rPr>
            </w:pPr>
            <w:r>
              <w:rPr>
                <w:rFonts w:ascii="Comic Sans MS" w:hAnsi="Comic Sans MS"/>
              </w:rPr>
              <w:t>Whole school trip</w:t>
            </w:r>
          </w:p>
        </w:tc>
      </w:tr>
      <w:tr w:rsidR="00255A24" w:rsidRPr="006C0F1C" w:rsidTr="0024257B">
        <w:trPr>
          <w:jc w:val="center"/>
        </w:trPr>
        <w:tc>
          <w:tcPr>
            <w:tcW w:w="2681"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2743" w:type="dxa"/>
            <w:gridSpan w:val="2"/>
          </w:tcPr>
          <w:p w:rsidR="00255A24" w:rsidRPr="00E24294" w:rsidRDefault="00255A24" w:rsidP="00255A24">
            <w:pPr>
              <w:pStyle w:val="TableParagraph"/>
              <w:spacing w:line="230" w:lineRule="auto"/>
              <w:ind w:right="217"/>
              <w:jc w:val="center"/>
              <w:rPr>
                <w:rFonts w:ascii="Comic Sans MS"/>
              </w:rPr>
            </w:pPr>
            <w:r w:rsidRPr="00E24294">
              <w:rPr>
                <w:rFonts w:ascii="Comic Sans MS"/>
              </w:rPr>
              <w:t>Walk</w:t>
            </w:r>
            <w:r w:rsidRPr="00E24294">
              <w:rPr>
                <w:rFonts w:ascii="Comic Sans MS"/>
                <w:spacing w:val="-30"/>
              </w:rPr>
              <w:t xml:space="preserve"> </w:t>
            </w:r>
            <w:r w:rsidRPr="00E24294">
              <w:rPr>
                <w:rFonts w:ascii="Comic Sans MS"/>
              </w:rPr>
              <w:t>to</w:t>
            </w:r>
            <w:r w:rsidRPr="00E24294">
              <w:rPr>
                <w:rFonts w:ascii="Comic Sans MS"/>
                <w:spacing w:val="-31"/>
              </w:rPr>
              <w:t xml:space="preserve"> </w:t>
            </w:r>
            <w:r w:rsidRPr="00E24294">
              <w:rPr>
                <w:rFonts w:ascii="Comic Sans MS"/>
              </w:rPr>
              <w:t>school</w:t>
            </w:r>
            <w:r w:rsidRPr="00E24294">
              <w:rPr>
                <w:rFonts w:ascii="Comic Sans MS"/>
                <w:spacing w:val="-32"/>
              </w:rPr>
              <w:t xml:space="preserve"> </w:t>
            </w:r>
            <w:r w:rsidRPr="00E24294">
              <w:rPr>
                <w:rFonts w:ascii="Comic Sans MS"/>
              </w:rPr>
              <w:t>week</w:t>
            </w:r>
          </w:p>
          <w:p w:rsidR="00255A24" w:rsidRPr="00E24294" w:rsidRDefault="00255A24" w:rsidP="00255A24">
            <w:pPr>
              <w:pStyle w:val="TableParagraph"/>
              <w:spacing w:line="230" w:lineRule="auto"/>
              <w:ind w:right="217"/>
              <w:jc w:val="center"/>
              <w:rPr>
                <w:rFonts w:ascii="Comic Sans MS"/>
              </w:rPr>
            </w:pPr>
            <w:r w:rsidRPr="00E24294">
              <w:rPr>
                <w:rFonts w:ascii="Comic Sans MS"/>
              </w:rPr>
              <w:t>Anti-bullying week</w:t>
            </w:r>
          </w:p>
          <w:p w:rsidR="00255A24" w:rsidRPr="00E24294" w:rsidRDefault="00255A24" w:rsidP="00255A24">
            <w:pPr>
              <w:pStyle w:val="TableParagraph"/>
              <w:spacing w:line="230" w:lineRule="auto"/>
              <w:ind w:right="217"/>
              <w:jc w:val="center"/>
              <w:rPr>
                <w:rFonts w:ascii="Comic Sans MS"/>
              </w:rPr>
            </w:pPr>
            <w:r w:rsidRPr="00E24294">
              <w:rPr>
                <w:rFonts w:ascii="Comic Sans MS"/>
              </w:rPr>
              <w:t>Children</w:t>
            </w:r>
            <w:r w:rsidRPr="00E24294">
              <w:rPr>
                <w:rFonts w:ascii="Comic Sans MS"/>
                <w:spacing w:val="-41"/>
              </w:rPr>
              <w:t xml:space="preserve"> </w:t>
            </w:r>
            <w:r w:rsidRPr="00E24294">
              <w:rPr>
                <w:rFonts w:ascii="Comic Sans MS"/>
              </w:rPr>
              <w:t>in</w:t>
            </w:r>
            <w:r w:rsidRPr="00E24294">
              <w:rPr>
                <w:rFonts w:ascii="Comic Sans MS"/>
                <w:spacing w:val="-40"/>
              </w:rPr>
              <w:t xml:space="preserve"> </w:t>
            </w:r>
            <w:r w:rsidRPr="00E24294">
              <w:rPr>
                <w:rFonts w:ascii="Comic Sans MS"/>
              </w:rPr>
              <w:t>Need</w:t>
            </w:r>
          </w:p>
          <w:p w:rsidR="00255A24" w:rsidRPr="00E24294" w:rsidRDefault="00255A24" w:rsidP="00255A24">
            <w:pPr>
              <w:pStyle w:val="TableParagraph"/>
              <w:spacing w:line="230" w:lineRule="auto"/>
              <w:ind w:right="217"/>
              <w:jc w:val="center"/>
              <w:rPr>
                <w:rFonts w:ascii="Comic Sans MS"/>
              </w:rPr>
            </w:pPr>
            <w:r w:rsidRPr="00E24294">
              <w:rPr>
                <w:rFonts w:ascii="Comic Sans MS"/>
              </w:rPr>
              <w:t>Harvest Service</w:t>
            </w:r>
          </w:p>
          <w:p w:rsidR="00255A24" w:rsidRPr="00E24294" w:rsidRDefault="00255A24" w:rsidP="00255A24">
            <w:pPr>
              <w:pStyle w:val="TableParagraph"/>
              <w:spacing w:line="230" w:lineRule="auto"/>
              <w:ind w:right="217"/>
              <w:jc w:val="center"/>
              <w:rPr>
                <w:rFonts w:ascii="Comic Sans MS"/>
              </w:rPr>
            </w:pPr>
            <w:r w:rsidRPr="00E24294">
              <w:rPr>
                <w:rFonts w:ascii="Comic Sans MS"/>
              </w:rPr>
              <w:t>Christmas Service</w:t>
            </w:r>
          </w:p>
          <w:p w:rsidR="00255A24" w:rsidRPr="002C2221" w:rsidRDefault="00255A24" w:rsidP="002C2221">
            <w:pPr>
              <w:jc w:val="center"/>
              <w:rPr>
                <w:rFonts w:ascii="Comic Sans MS"/>
              </w:rPr>
            </w:pPr>
            <w:r w:rsidRPr="00E24294">
              <w:rPr>
                <w:rFonts w:ascii="Comic Sans MS"/>
              </w:rPr>
              <w:t>Visit to URC</w:t>
            </w:r>
          </w:p>
        </w:tc>
        <w:tc>
          <w:tcPr>
            <w:tcW w:w="4746" w:type="dxa"/>
            <w:gridSpan w:val="6"/>
          </w:tcPr>
          <w:p w:rsidR="00255A24" w:rsidRPr="00E24294" w:rsidRDefault="00255A24" w:rsidP="00255A24">
            <w:pPr>
              <w:jc w:val="center"/>
              <w:rPr>
                <w:rFonts w:ascii="Comic Sans MS" w:hAnsi="Comic Sans MS"/>
              </w:rPr>
            </w:pPr>
            <w:r w:rsidRPr="00E24294">
              <w:rPr>
                <w:rFonts w:ascii="Comic Sans MS" w:hAnsi="Comic Sans MS"/>
              </w:rPr>
              <w:t>Fairtrade Fortnight</w:t>
            </w:r>
          </w:p>
          <w:p w:rsidR="00255A24" w:rsidRPr="00E24294" w:rsidRDefault="002C2221" w:rsidP="00255A24">
            <w:pPr>
              <w:jc w:val="center"/>
              <w:rPr>
                <w:rFonts w:ascii="Comic Sans MS" w:hAnsi="Comic Sans MS"/>
              </w:rPr>
            </w:pPr>
            <w:r>
              <w:rPr>
                <w:rFonts w:ascii="Comic Sans MS" w:hAnsi="Comic Sans MS"/>
              </w:rPr>
              <w:t>Comic</w:t>
            </w:r>
            <w:r w:rsidR="00255A24" w:rsidRPr="00E24294">
              <w:rPr>
                <w:rFonts w:ascii="Comic Sans MS" w:hAnsi="Comic Sans MS"/>
              </w:rPr>
              <w:t xml:space="preserve"> Relief</w:t>
            </w:r>
          </w:p>
          <w:p w:rsidR="00255A24" w:rsidRPr="00E24294" w:rsidRDefault="00255A24" w:rsidP="00255A24">
            <w:pPr>
              <w:jc w:val="center"/>
              <w:rPr>
                <w:rFonts w:ascii="Comic Sans MS" w:hAnsi="Comic Sans MS"/>
              </w:rPr>
            </w:pPr>
            <w:r w:rsidRPr="00E24294">
              <w:rPr>
                <w:rFonts w:ascii="Comic Sans MS" w:hAnsi="Comic Sans MS"/>
              </w:rPr>
              <w:t>Mother’s Day</w:t>
            </w:r>
          </w:p>
          <w:p w:rsidR="00255A24" w:rsidRPr="00E24294" w:rsidRDefault="00255A24" w:rsidP="00255A24">
            <w:pPr>
              <w:jc w:val="center"/>
              <w:rPr>
                <w:rFonts w:ascii="Comic Sans MS" w:hAnsi="Comic Sans MS"/>
              </w:rPr>
            </w:pPr>
            <w:r w:rsidRPr="00E24294">
              <w:rPr>
                <w:rFonts w:ascii="Comic Sans MS" w:hAnsi="Comic Sans MS"/>
              </w:rPr>
              <w:t>Easter Service</w:t>
            </w:r>
          </w:p>
          <w:p w:rsidR="00255A24" w:rsidRPr="00E24294" w:rsidRDefault="00255A24"/>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255A24" w:rsidTr="00E44AB7">
              <w:trPr>
                <w:trHeight w:val="249"/>
              </w:trPr>
              <w:tc>
                <w:tcPr>
                  <w:tcW w:w="222" w:type="dxa"/>
                </w:tcPr>
                <w:p w:rsidR="00255A24" w:rsidRPr="00255A24" w:rsidRDefault="00255A24" w:rsidP="000230BD">
                  <w:pPr>
                    <w:autoSpaceDE w:val="0"/>
                    <w:autoSpaceDN w:val="0"/>
                    <w:adjustRightInd w:val="0"/>
                    <w:spacing w:after="0" w:line="240" w:lineRule="auto"/>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005" w:type="dxa"/>
            <w:gridSpan w:val="4"/>
          </w:tcPr>
          <w:p w:rsidR="00255A24" w:rsidRPr="00E24294" w:rsidRDefault="00255A24" w:rsidP="00255A24">
            <w:pPr>
              <w:jc w:val="center"/>
              <w:rPr>
                <w:rFonts w:ascii="Comic Sans MS" w:hAnsi="Comic Sans MS"/>
              </w:rPr>
            </w:pPr>
            <w:r w:rsidRPr="00E24294">
              <w:rPr>
                <w:rFonts w:ascii="Comic Sans MS" w:hAnsi="Comic Sans MS"/>
              </w:rPr>
              <w:t>St George’s Day</w:t>
            </w:r>
          </w:p>
          <w:p w:rsidR="00255A24" w:rsidRPr="00E24294" w:rsidRDefault="00255A24" w:rsidP="00255A24">
            <w:pPr>
              <w:jc w:val="center"/>
              <w:rPr>
                <w:rFonts w:ascii="Comic Sans MS" w:hAnsi="Comic Sans MS"/>
              </w:rPr>
            </w:pPr>
            <w:r w:rsidRPr="00E24294">
              <w:rPr>
                <w:rFonts w:ascii="Comic Sans MS" w:hAnsi="Comic Sans MS"/>
              </w:rPr>
              <w:t>Father’s Day</w:t>
            </w:r>
          </w:p>
          <w:p w:rsidR="00924AC4" w:rsidRPr="00E24294" w:rsidRDefault="002C2221" w:rsidP="00255A24">
            <w:pPr>
              <w:jc w:val="center"/>
              <w:rPr>
                <w:rFonts w:ascii="Comic Sans MS" w:hAnsi="Comic Sans MS"/>
              </w:rPr>
            </w:pPr>
            <w:r>
              <w:rPr>
                <w:rFonts w:ascii="Comic Sans MS" w:hAnsi="Comic Sans MS"/>
              </w:rPr>
              <w:t>Leaver</w:t>
            </w:r>
            <w:r w:rsidR="00924AC4" w:rsidRPr="00E24294">
              <w:rPr>
                <w:rFonts w:ascii="Comic Sans MS" w:hAnsi="Comic Sans MS"/>
              </w:rPr>
              <w:t>s Service</w:t>
            </w:r>
          </w:p>
        </w:tc>
      </w:tr>
      <w:tr w:rsidR="006C0F1C" w:rsidRPr="006C0F1C" w:rsidTr="0024257B">
        <w:trPr>
          <w:jc w:val="center"/>
        </w:trPr>
        <w:tc>
          <w:tcPr>
            <w:tcW w:w="14175" w:type="dxa"/>
            <w:gridSpan w:val="13"/>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24257B">
        <w:trPr>
          <w:jc w:val="center"/>
        </w:trPr>
        <w:tc>
          <w:tcPr>
            <w:tcW w:w="2681" w:type="dxa"/>
          </w:tcPr>
          <w:p w:rsidR="00E43B3B" w:rsidRPr="006C0F1C" w:rsidRDefault="00E43B3B" w:rsidP="00E43B3B">
            <w:pPr>
              <w:rPr>
                <w:rFonts w:ascii="Comic Sans MS" w:hAnsi="Comic Sans MS"/>
              </w:rPr>
            </w:pPr>
            <w:r w:rsidRPr="006C0F1C">
              <w:rPr>
                <w:rFonts w:ascii="Comic Sans MS" w:hAnsi="Comic Sans MS"/>
              </w:rPr>
              <w:t>Literacy</w:t>
            </w:r>
          </w:p>
        </w:tc>
        <w:tc>
          <w:tcPr>
            <w:tcW w:w="11494" w:type="dxa"/>
            <w:gridSpan w:val="12"/>
            <w:vMerge w:val="restart"/>
          </w:tcPr>
          <w:p w:rsidR="00E43B3B" w:rsidRPr="006C0F1C" w:rsidRDefault="00E43B3B" w:rsidP="00E43B3B">
            <w:pPr>
              <w:rPr>
                <w:rFonts w:ascii="Comic Sans MS" w:hAnsi="Comic Sans MS"/>
              </w:rPr>
            </w:pPr>
            <w:r>
              <w:rPr>
                <w:rFonts w:ascii="Comic Sans MS" w:hAnsi="Comic Sans MS"/>
              </w:rPr>
              <w:t>Please see separate Literacy and Numeracy Curriculum overviews.</w:t>
            </w:r>
          </w:p>
        </w:tc>
      </w:tr>
      <w:tr w:rsidR="00E43B3B" w:rsidRPr="006C0F1C" w:rsidTr="0024257B">
        <w:trPr>
          <w:jc w:val="center"/>
        </w:trPr>
        <w:tc>
          <w:tcPr>
            <w:tcW w:w="2681" w:type="dxa"/>
          </w:tcPr>
          <w:p w:rsidR="00E43B3B" w:rsidRPr="006C0F1C" w:rsidRDefault="00E43B3B" w:rsidP="00E43B3B">
            <w:pPr>
              <w:rPr>
                <w:rFonts w:ascii="Comic Sans MS" w:hAnsi="Comic Sans MS"/>
              </w:rPr>
            </w:pPr>
            <w:r w:rsidRPr="006C0F1C">
              <w:rPr>
                <w:rFonts w:ascii="Comic Sans MS" w:hAnsi="Comic Sans MS"/>
              </w:rPr>
              <w:t>Numeracy</w:t>
            </w:r>
          </w:p>
        </w:tc>
        <w:tc>
          <w:tcPr>
            <w:tcW w:w="11494" w:type="dxa"/>
            <w:gridSpan w:val="12"/>
            <w:vMerge/>
          </w:tcPr>
          <w:p w:rsidR="00E43B3B" w:rsidRPr="006C0F1C" w:rsidRDefault="00E43B3B">
            <w:pPr>
              <w:rPr>
                <w:rFonts w:ascii="Comic Sans MS" w:hAnsi="Comic Sans MS"/>
              </w:rPr>
            </w:pPr>
          </w:p>
        </w:tc>
      </w:tr>
      <w:tr w:rsidR="007077C9" w:rsidRPr="006C0F1C" w:rsidTr="0024257B">
        <w:trPr>
          <w:trHeight w:val="3960"/>
          <w:jc w:val="center"/>
        </w:trPr>
        <w:tc>
          <w:tcPr>
            <w:tcW w:w="2681" w:type="dxa"/>
          </w:tcPr>
          <w:p w:rsidR="007077C9" w:rsidRPr="006C0F1C" w:rsidRDefault="007077C9">
            <w:pPr>
              <w:rPr>
                <w:rFonts w:ascii="Comic Sans MS" w:hAnsi="Comic Sans MS"/>
              </w:rPr>
            </w:pPr>
            <w:r w:rsidRPr="006C0F1C">
              <w:rPr>
                <w:rFonts w:ascii="Comic Sans MS" w:hAnsi="Comic Sans MS"/>
              </w:rPr>
              <w:lastRenderedPageBreak/>
              <w:t>Science</w:t>
            </w:r>
          </w:p>
        </w:tc>
        <w:tc>
          <w:tcPr>
            <w:tcW w:w="2743" w:type="dxa"/>
            <w:gridSpan w:val="2"/>
          </w:tcPr>
          <w:p w:rsidR="007077C9" w:rsidRPr="00EC42A5" w:rsidRDefault="002C2221" w:rsidP="0024257B">
            <w:pPr>
              <w:pStyle w:val="TableParagraph"/>
              <w:tabs>
                <w:tab w:val="left" w:pos="11"/>
              </w:tabs>
              <w:ind w:left="11" w:right="-35"/>
              <w:jc w:val="center"/>
              <w:rPr>
                <w:rFonts w:ascii="Comic Sans MS" w:eastAsia="Comic Sans MS" w:hAnsi="Comic Sans MS" w:cs="Comic Sans MS"/>
                <w:b/>
                <w:sz w:val="20"/>
                <w:szCs w:val="20"/>
                <w:u w:val="single"/>
              </w:rPr>
            </w:pPr>
            <w:r w:rsidRPr="00EC42A5">
              <w:rPr>
                <w:rFonts w:ascii="Comic Sans MS" w:eastAsia="Comic Sans MS" w:hAnsi="Comic Sans MS" w:cs="Comic Sans MS"/>
                <w:b/>
                <w:sz w:val="20"/>
                <w:szCs w:val="20"/>
                <w:u w:val="single"/>
              </w:rPr>
              <w:t xml:space="preserve">Y5 </w:t>
            </w:r>
            <w:r w:rsidR="00E44AB7" w:rsidRPr="00EC42A5">
              <w:rPr>
                <w:rFonts w:ascii="Comic Sans MS" w:eastAsia="Comic Sans MS" w:hAnsi="Comic Sans MS" w:cs="Comic Sans MS"/>
                <w:b/>
                <w:sz w:val="20"/>
                <w:szCs w:val="20"/>
                <w:u w:val="single"/>
              </w:rPr>
              <w:t>–</w:t>
            </w:r>
            <w:r w:rsidRPr="00EC42A5">
              <w:rPr>
                <w:rFonts w:ascii="Comic Sans MS" w:eastAsia="Comic Sans MS" w:hAnsi="Comic Sans MS" w:cs="Comic Sans MS"/>
                <w:b/>
                <w:sz w:val="20"/>
                <w:szCs w:val="20"/>
                <w:u w:val="single"/>
              </w:rPr>
              <w:t xml:space="preserve"> </w:t>
            </w:r>
            <w:r w:rsidR="00E44AB7" w:rsidRPr="00EC42A5">
              <w:rPr>
                <w:rFonts w:ascii="Comic Sans MS" w:eastAsia="Comic Sans MS" w:hAnsi="Comic Sans MS" w:cs="Comic Sans MS"/>
                <w:b/>
                <w:sz w:val="20"/>
                <w:szCs w:val="20"/>
                <w:u w:val="single"/>
              </w:rPr>
              <w:t>Living th</w:t>
            </w:r>
            <w:r w:rsidR="007077C9" w:rsidRPr="00EC42A5">
              <w:rPr>
                <w:rFonts w:ascii="Comic Sans MS" w:eastAsia="Comic Sans MS" w:hAnsi="Comic Sans MS" w:cs="Comic Sans MS"/>
                <w:b/>
                <w:sz w:val="20"/>
                <w:szCs w:val="20"/>
                <w:u w:val="single"/>
              </w:rPr>
              <w:t>ings and their habitats.</w:t>
            </w:r>
          </w:p>
          <w:p w:rsidR="002C2221" w:rsidRPr="00EC42A5" w:rsidRDefault="002C2221" w:rsidP="0024257B">
            <w:pPr>
              <w:pStyle w:val="TableParagraph"/>
              <w:tabs>
                <w:tab w:val="left" w:pos="360"/>
              </w:tabs>
              <w:ind w:left="359" w:right="864"/>
              <w:jc w:val="center"/>
              <w:rPr>
                <w:rFonts w:ascii="Comic Sans MS" w:eastAsia="Comic Sans MS" w:hAnsi="Comic Sans MS" w:cs="Comic Sans MS"/>
                <w:b/>
                <w:sz w:val="20"/>
                <w:szCs w:val="20"/>
                <w:u w:val="single"/>
              </w:rPr>
            </w:pPr>
          </w:p>
          <w:p w:rsidR="007077C9" w:rsidRPr="00EC42A5" w:rsidRDefault="007077C9" w:rsidP="0024257B">
            <w:pPr>
              <w:suppressAutoHyphens/>
              <w:jc w:val="center"/>
              <w:rPr>
                <w:rFonts w:ascii="Comic Sans MS" w:hAnsi="Comic Sans MS"/>
                <w:sz w:val="20"/>
                <w:szCs w:val="20"/>
              </w:rPr>
            </w:pPr>
            <w:r w:rsidRPr="00EC42A5">
              <w:rPr>
                <w:rFonts w:ascii="Comic Sans MS" w:hAnsi="Comic Sans MS"/>
                <w:sz w:val="20"/>
                <w:szCs w:val="20"/>
                <w:shd w:val="clear" w:color="auto" w:fill="FFFFFF"/>
              </w:rPr>
              <w:t xml:space="preserve">During this unit we </w:t>
            </w:r>
            <w:r w:rsidR="002C2221" w:rsidRPr="00EC42A5">
              <w:rPr>
                <w:rFonts w:ascii="Comic Sans MS" w:hAnsi="Comic Sans MS"/>
                <w:sz w:val="20"/>
                <w:szCs w:val="20"/>
                <w:shd w:val="clear" w:color="auto" w:fill="FFFFFF"/>
              </w:rPr>
              <w:t>will o</w:t>
            </w:r>
            <w:r w:rsidR="002C2221" w:rsidRPr="00EC42A5">
              <w:rPr>
                <w:rFonts w:ascii="Comic Sans MS" w:hAnsi="Comic Sans MS"/>
                <w:sz w:val="20"/>
                <w:szCs w:val="20"/>
              </w:rPr>
              <w:t>bserve and sketch insect and amphibian lifecycles for comparison, research the mammalian and bird life cycles. We will also compare the lifecycles of mammals, amphibians, insects and birds and research reproduction in plants and animals. The unit will end with creating computer animations t</w:t>
            </w:r>
            <w:r w:rsidR="001A3B9E" w:rsidRPr="00EC42A5">
              <w:rPr>
                <w:rFonts w:ascii="Comic Sans MS" w:hAnsi="Comic Sans MS"/>
                <w:sz w:val="20"/>
                <w:szCs w:val="20"/>
              </w:rPr>
              <w:t>hat explain plant reproduction.</w:t>
            </w:r>
          </w:p>
        </w:tc>
        <w:tc>
          <w:tcPr>
            <w:tcW w:w="2577" w:type="dxa"/>
            <w:gridSpan w:val="5"/>
          </w:tcPr>
          <w:p w:rsidR="007077C9" w:rsidRPr="00EC42A5" w:rsidRDefault="001A3B9E" w:rsidP="0024257B">
            <w:pPr>
              <w:jc w:val="center"/>
              <w:rPr>
                <w:rFonts w:ascii="Comic Sans MS" w:hAnsi="Comic Sans MS"/>
                <w:b/>
                <w:sz w:val="20"/>
                <w:szCs w:val="20"/>
                <w:u w:val="single"/>
              </w:rPr>
            </w:pPr>
            <w:r w:rsidRPr="00EC42A5">
              <w:rPr>
                <w:rFonts w:ascii="Comic Sans MS" w:hAnsi="Comic Sans MS"/>
                <w:b/>
                <w:sz w:val="20"/>
                <w:szCs w:val="20"/>
                <w:u w:val="single"/>
              </w:rPr>
              <w:t>Y6 – Electricity</w:t>
            </w:r>
          </w:p>
          <w:p w:rsidR="001A3B9E" w:rsidRPr="00EC42A5" w:rsidRDefault="001A3B9E" w:rsidP="0024257B">
            <w:pPr>
              <w:jc w:val="center"/>
              <w:rPr>
                <w:rFonts w:ascii="Comic Sans MS" w:hAnsi="Comic Sans MS"/>
                <w:sz w:val="20"/>
                <w:szCs w:val="20"/>
              </w:rPr>
            </w:pPr>
          </w:p>
          <w:p w:rsidR="00EC42A5" w:rsidRDefault="00EC42A5" w:rsidP="0024257B">
            <w:pPr>
              <w:spacing w:line="276" w:lineRule="auto"/>
              <w:jc w:val="center"/>
              <w:rPr>
                <w:rFonts w:ascii="Calibri" w:hAnsi="Calibri"/>
                <w:sz w:val="20"/>
                <w:szCs w:val="20"/>
              </w:rPr>
            </w:pPr>
            <w:r>
              <w:rPr>
                <w:rFonts w:ascii="Comic Sans MS" w:hAnsi="Comic Sans MS"/>
                <w:sz w:val="20"/>
                <w:szCs w:val="20"/>
              </w:rPr>
              <w:t xml:space="preserve">During this unit we will look at </w:t>
            </w:r>
            <w:r w:rsidRPr="003E748C">
              <w:rPr>
                <w:rFonts w:ascii="Comic Sans MS" w:hAnsi="Comic Sans MS"/>
                <w:sz w:val="20"/>
                <w:szCs w:val="20"/>
              </w:rPr>
              <w:t>and associate the brightness of a lamp or the volume of a buzzer with the number and voltage of cells used in the circuit. We will compare and give reasons for variations in how components function, including the brightness of bulbs, the loudness of buzzers and the on/off position of switches and recognise symbols when representing a simple circuit in a diagram.</w:t>
            </w:r>
          </w:p>
          <w:p w:rsidR="001A3B9E" w:rsidRPr="00EC42A5" w:rsidRDefault="001A3B9E" w:rsidP="0024257B">
            <w:pPr>
              <w:jc w:val="center"/>
              <w:rPr>
                <w:rFonts w:ascii="Comic Sans MS" w:hAnsi="Comic Sans MS"/>
                <w:sz w:val="20"/>
                <w:szCs w:val="20"/>
              </w:rPr>
            </w:pPr>
          </w:p>
        </w:tc>
        <w:tc>
          <w:tcPr>
            <w:tcW w:w="2169" w:type="dxa"/>
          </w:tcPr>
          <w:p w:rsidR="001A3B9E" w:rsidRPr="00EC42A5" w:rsidRDefault="001A3B9E" w:rsidP="0024257B">
            <w:pPr>
              <w:jc w:val="center"/>
              <w:rPr>
                <w:rFonts w:ascii="Comic Sans MS" w:hAnsi="Comic Sans MS"/>
                <w:b/>
                <w:sz w:val="20"/>
                <w:szCs w:val="20"/>
                <w:u w:val="single"/>
              </w:rPr>
            </w:pPr>
            <w:r w:rsidRPr="00EC42A5">
              <w:rPr>
                <w:rFonts w:ascii="Comic Sans MS" w:hAnsi="Comic Sans MS"/>
                <w:b/>
                <w:sz w:val="20"/>
                <w:szCs w:val="20"/>
                <w:u w:val="single"/>
              </w:rPr>
              <w:t>Y5- Properties and changes of materials</w:t>
            </w:r>
          </w:p>
          <w:p w:rsidR="001A3B9E" w:rsidRPr="00EC42A5" w:rsidRDefault="001A3B9E" w:rsidP="0024257B">
            <w:pPr>
              <w:jc w:val="center"/>
              <w:rPr>
                <w:rFonts w:ascii="Comic Sans MS" w:hAnsi="Comic Sans MS"/>
                <w:sz w:val="20"/>
                <w:szCs w:val="20"/>
              </w:rPr>
            </w:pPr>
          </w:p>
          <w:p w:rsidR="00EC42A5" w:rsidRPr="00EC42A5" w:rsidRDefault="00EC42A5" w:rsidP="0024257B">
            <w:pPr>
              <w:jc w:val="center"/>
              <w:rPr>
                <w:rFonts w:ascii="Comic Sans MS" w:hAnsi="Comic Sans MS"/>
                <w:sz w:val="20"/>
                <w:szCs w:val="20"/>
              </w:rPr>
            </w:pPr>
            <w:r w:rsidRPr="00EC42A5">
              <w:rPr>
                <w:rFonts w:ascii="Comic Sans MS" w:hAnsi="Comic Sans MS"/>
                <w:sz w:val="20"/>
                <w:szCs w:val="20"/>
              </w:rPr>
              <w:t>We will c</w:t>
            </w:r>
            <w:r w:rsidR="001A3B9E" w:rsidRPr="00EC42A5">
              <w:rPr>
                <w:rFonts w:ascii="Comic Sans MS" w:hAnsi="Comic Sans MS"/>
                <w:sz w:val="20"/>
                <w:szCs w:val="20"/>
              </w:rPr>
              <w:t>ompare propertie</w:t>
            </w:r>
            <w:r w:rsidRPr="00EC42A5">
              <w:rPr>
                <w:rFonts w:ascii="Comic Sans MS" w:hAnsi="Comic Sans MS"/>
                <w:sz w:val="20"/>
                <w:szCs w:val="20"/>
              </w:rPr>
              <w:t>s of solids, liquids and gases, investigate mixing materials. We will also i</w:t>
            </w:r>
            <w:r w:rsidR="001A3B9E" w:rsidRPr="00EC42A5">
              <w:rPr>
                <w:rFonts w:ascii="Comic Sans MS" w:hAnsi="Comic Sans MS"/>
                <w:sz w:val="20"/>
                <w:szCs w:val="20"/>
              </w:rPr>
              <w:t>n</w:t>
            </w:r>
            <w:r w:rsidRPr="00EC42A5">
              <w:rPr>
                <w:rFonts w:ascii="Comic Sans MS" w:hAnsi="Comic Sans MS"/>
                <w:sz w:val="20"/>
                <w:szCs w:val="20"/>
              </w:rPr>
              <w:t>vestigate separating materials, making new materials.</w:t>
            </w:r>
          </w:p>
          <w:p w:rsidR="007077C9" w:rsidRPr="00EC42A5" w:rsidRDefault="007077C9" w:rsidP="0024257B">
            <w:pPr>
              <w:tabs>
                <w:tab w:val="left" w:pos="1323"/>
              </w:tabs>
              <w:jc w:val="center"/>
              <w:rPr>
                <w:rFonts w:ascii="Comic Sans MS" w:hAnsi="Comic Sans MS"/>
                <w:sz w:val="20"/>
                <w:szCs w:val="20"/>
              </w:rPr>
            </w:pPr>
          </w:p>
        </w:tc>
        <w:tc>
          <w:tcPr>
            <w:tcW w:w="1987" w:type="dxa"/>
            <w:gridSpan w:val="3"/>
          </w:tcPr>
          <w:p w:rsidR="007077C9" w:rsidRPr="00EC42A5" w:rsidRDefault="001A3B9E" w:rsidP="0024257B">
            <w:pPr>
              <w:jc w:val="center"/>
              <w:rPr>
                <w:rFonts w:ascii="Comic Sans MS" w:hAnsi="Comic Sans MS"/>
                <w:b/>
                <w:sz w:val="20"/>
                <w:szCs w:val="20"/>
                <w:u w:val="single"/>
              </w:rPr>
            </w:pPr>
            <w:r w:rsidRPr="00EC42A5">
              <w:rPr>
                <w:rFonts w:ascii="Comic Sans MS" w:hAnsi="Comic Sans MS"/>
                <w:b/>
                <w:sz w:val="20"/>
                <w:szCs w:val="20"/>
                <w:u w:val="single"/>
              </w:rPr>
              <w:t>Y6 – Animals including humans.</w:t>
            </w:r>
          </w:p>
          <w:p w:rsidR="001A3B9E" w:rsidRPr="00EC42A5" w:rsidRDefault="001A3B9E" w:rsidP="0024257B">
            <w:pPr>
              <w:jc w:val="center"/>
              <w:rPr>
                <w:rFonts w:ascii="Comic Sans MS" w:hAnsi="Comic Sans MS"/>
                <w:sz w:val="20"/>
                <w:szCs w:val="20"/>
              </w:rPr>
            </w:pPr>
          </w:p>
          <w:p w:rsidR="00EC42A5" w:rsidRPr="00EC42A5" w:rsidRDefault="00EC42A5" w:rsidP="0024257B">
            <w:pPr>
              <w:jc w:val="center"/>
              <w:rPr>
                <w:rFonts w:ascii="Comic Sans MS" w:hAnsi="Comic Sans MS"/>
                <w:sz w:val="20"/>
                <w:szCs w:val="20"/>
              </w:rPr>
            </w:pPr>
            <w:r w:rsidRPr="00EC42A5">
              <w:rPr>
                <w:rFonts w:ascii="Comic Sans MS" w:hAnsi="Comic Sans MS"/>
                <w:sz w:val="20"/>
                <w:szCs w:val="20"/>
              </w:rPr>
              <w:t>We will look a h</w:t>
            </w:r>
            <w:r w:rsidR="001A3B9E" w:rsidRPr="00EC42A5">
              <w:rPr>
                <w:rFonts w:ascii="Comic Sans MS" w:hAnsi="Comic Sans MS"/>
                <w:sz w:val="20"/>
                <w:szCs w:val="20"/>
              </w:rPr>
              <w:t>eart rates and physical exerti</w:t>
            </w:r>
            <w:r w:rsidRPr="00EC42A5">
              <w:rPr>
                <w:rFonts w:ascii="Comic Sans MS" w:hAnsi="Comic Sans MS"/>
                <w:sz w:val="20"/>
                <w:szCs w:val="20"/>
              </w:rPr>
              <w:t>on - a dramatic representation. How our c</w:t>
            </w:r>
            <w:r w:rsidR="001A3B9E" w:rsidRPr="00EC42A5">
              <w:rPr>
                <w:rFonts w:ascii="Comic Sans MS" w:hAnsi="Comic Sans MS"/>
                <w:sz w:val="20"/>
                <w:szCs w:val="20"/>
              </w:rPr>
              <w:t xml:space="preserve">irculatory system </w:t>
            </w:r>
            <w:r w:rsidRPr="00EC42A5">
              <w:rPr>
                <w:rFonts w:ascii="Comic Sans MS" w:hAnsi="Comic Sans MS"/>
                <w:sz w:val="20"/>
                <w:szCs w:val="20"/>
              </w:rPr>
              <w:t>works and listen to  our heartbeat sound. We will understand</w:t>
            </w:r>
            <w:r w:rsidR="001A3B9E" w:rsidRPr="00EC42A5">
              <w:rPr>
                <w:rFonts w:ascii="Comic Sans MS" w:hAnsi="Comic Sans MS"/>
                <w:sz w:val="20"/>
                <w:szCs w:val="20"/>
              </w:rPr>
              <w:t xml:space="preserve"> </w:t>
            </w:r>
            <w:r w:rsidRPr="00EC42A5">
              <w:rPr>
                <w:rFonts w:ascii="Comic Sans MS" w:hAnsi="Comic Sans MS"/>
                <w:sz w:val="20"/>
                <w:szCs w:val="20"/>
              </w:rPr>
              <w:t>the human body through history an watch a d</w:t>
            </w:r>
            <w:r w:rsidR="001A3B9E" w:rsidRPr="00EC42A5">
              <w:rPr>
                <w:rFonts w:ascii="Comic Sans MS" w:hAnsi="Comic Sans MS"/>
                <w:sz w:val="20"/>
                <w:szCs w:val="20"/>
              </w:rPr>
              <w:t>ocumentary on diet, exercise, drugs and lif</w:t>
            </w:r>
            <w:r w:rsidRPr="00EC42A5">
              <w:rPr>
                <w:rFonts w:ascii="Comic Sans MS" w:hAnsi="Comic Sans MS"/>
                <w:sz w:val="20"/>
                <w:szCs w:val="20"/>
              </w:rPr>
              <w:t>estyle.</w:t>
            </w:r>
          </w:p>
          <w:p w:rsidR="001A3B9E" w:rsidRPr="00EC42A5" w:rsidRDefault="001A3B9E" w:rsidP="0024257B">
            <w:pPr>
              <w:jc w:val="center"/>
              <w:rPr>
                <w:rFonts w:ascii="Comic Sans MS" w:hAnsi="Comic Sans MS"/>
                <w:sz w:val="20"/>
                <w:szCs w:val="20"/>
              </w:rPr>
            </w:pPr>
          </w:p>
        </w:tc>
        <w:tc>
          <w:tcPr>
            <w:tcW w:w="2018" w:type="dxa"/>
          </w:tcPr>
          <w:p w:rsidR="00E44AB7" w:rsidRPr="00EC42A5" w:rsidRDefault="00E44AB7" w:rsidP="0024257B">
            <w:pPr>
              <w:jc w:val="center"/>
              <w:rPr>
                <w:rFonts w:ascii="Comic Sans MS" w:hAnsi="Comic Sans MS"/>
                <w:b/>
                <w:sz w:val="20"/>
                <w:szCs w:val="20"/>
                <w:u w:val="single"/>
              </w:rPr>
            </w:pPr>
            <w:r w:rsidRPr="00EC42A5">
              <w:rPr>
                <w:rFonts w:ascii="Comic Sans MS" w:hAnsi="Comic Sans MS"/>
                <w:b/>
                <w:sz w:val="20"/>
                <w:szCs w:val="20"/>
                <w:u w:val="single"/>
              </w:rPr>
              <w:t>Y5- Forces</w:t>
            </w:r>
          </w:p>
          <w:p w:rsidR="00E44AB7" w:rsidRPr="00EC42A5" w:rsidRDefault="00E44AB7" w:rsidP="0024257B">
            <w:pPr>
              <w:jc w:val="center"/>
              <w:rPr>
                <w:rFonts w:ascii="Comic Sans MS" w:hAnsi="Comic Sans MS"/>
                <w:sz w:val="20"/>
                <w:szCs w:val="20"/>
              </w:rPr>
            </w:pPr>
          </w:p>
          <w:p w:rsidR="001A3B9E" w:rsidRPr="00EC42A5" w:rsidRDefault="00EC42A5" w:rsidP="0024257B">
            <w:pPr>
              <w:jc w:val="center"/>
              <w:rPr>
                <w:rFonts w:ascii="Comic Sans MS" w:hAnsi="Comic Sans MS"/>
                <w:sz w:val="20"/>
                <w:szCs w:val="20"/>
              </w:rPr>
            </w:pPr>
            <w:r w:rsidRPr="00EC42A5">
              <w:rPr>
                <w:rFonts w:ascii="Comic Sans MS" w:hAnsi="Comic Sans MS"/>
                <w:sz w:val="20"/>
                <w:szCs w:val="20"/>
              </w:rPr>
              <w:t>During this unit we will i</w:t>
            </w:r>
            <w:r w:rsidR="001A3B9E" w:rsidRPr="00EC42A5">
              <w:rPr>
                <w:rFonts w:ascii="Comic Sans MS" w:hAnsi="Comic Sans MS"/>
                <w:sz w:val="20"/>
                <w:szCs w:val="20"/>
              </w:rPr>
              <w:t>nvestigate</w:t>
            </w:r>
            <w:r w:rsidRPr="00EC42A5">
              <w:rPr>
                <w:rFonts w:ascii="Comic Sans MS" w:hAnsi="Comic Sans MS"/>
                <w:sz w:val="20"/>
                <w:szCs w:val="20"/>
              </w:rPr>
              <w:t xml:space="preserve"> parachutes and air resistance. We will i</w:t>
            </w:r>
            <w:r w:rsidR="001A3B9E" w:rsidRPr="00EC42A5">
              <w:rPr>
                <w:rFonts w:ascii="Comic Sans MS" w:hAnsi="Comic Sans MS"/>
                <w:sz w:val="20"/>
                <w:szCs w:val="20"/>
              </w:rPr>
              <w:t xml:space="preserve">nvestigate and </w:t>
            </w:r>
            <w:r w:rsidRPr="00EC42A5">
              <w:rPr>
                <w:rFonts w:ascii="Comic Sans MS" w:hAnsi="Comic Sans MS"/>
                <w:sz w:val="20"/>
                <w:szCs w:val="20"/>
              </w:rPr>
              <w:t>create levers and create pulleys. We will recap our knowledge of friction and water resistance.</w:t>
            </w:r>
          </w:p>
          <w:p w:rsidR="00924AC4" w:rsidRPr="00EC42A5" w:rsidRDefault="00924AC4" w:rsidP="0024257B">
            <w:pPr>
              <w:jc w:val="center"/>
              <w:rPr>
                <w:rFonts w:ascii="Comic Sans MS" w:hAnsi="Comic Sans MS"/>
                <w:sz w:val="20"/>
                <w:szCs w:val="20"/>
              </w:rPr>
            </w:pP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t>Computing</w:t>
            </w:r>
          </w:p>
        </w:tc>
        <w:tc>
          <w:tcPr>
            <w:tcW w:w="2743" w:type="dxa"/>
            <w:gridSpan w:val="2"/>
          </w:tcPr>
          <w:p w:rsidR="0024257B" w:rsidRDefault="0024257B" w:rsidP="0024257B">
            <w:pPr>
              <w:jc w:val="center"/>
              <w:rPr>
                <w:rFonts w:ascii="Comic Sans MS" w:hAnsi="Comic Sans MS"/>
                <w:b/>
                <w:sz w:val="20"/>
                <w:szCs w:val="20"/>
                <w:u w:val="single"/>
              </w:rPr>
            </w:pPr>
            <w:r w:rsidRPr="001A3B9E">
              <w:rPr>
                <w:rFonts w:ascii="Comic Sans MS" w:hAnsi="Comic Sans MS"/>
                <w:b/>
                <w:sz w:val="20"/>
                <w:szCs w:val="20"/>
                <w:u w:val="single"/>
              </w:rPr>
              <w:t>Digital Exploration</w:t>
            </w:r>
          </w:p>
          <w:p w:rsidR="0024257B" w:rsidRPr="001A3B9E" w:rsidRDefault="0024257B" w:rsidP="0024257B">
            <w:pPr>
              <w:jc w:val="center"/>
              <w:rPr>
                <w:rFonts w:ascii="Comic Sans MS" w:hAnsi="Comic Sans MS"/>
                <w:b/>
                <w:sz w:val="20"/>
                <w:szCs w:val="20"/>
                <w:u w:val="single"/>
              </w:rPr>
            </w:pPr>
          </w:p>
          <w:p w:rsidR="0024257B" w:rsidRPr="0024257B" w:rsidRDefault="0024257B" w:rsidP="0024257B">
            <w:pPr>
              <w:jc w:val="center"/>
              <w:rPr>
                <w:rFonts w:ascii="Comic Sans MS" w:hAnsi="Comic Sans MS" w:cs="Arial"/>
                <w:sz w:val="18"/>
                <w:szCs w:val="18"/>
              </w:rPr>
            </w:pPr>
            <w:r>
              <w:rPr>
                <w:rFonts w:ascii="Comic Sans MS" w:hAnsi="Comic Sans MS" w:cs="Arial"/>
                <w:sz w:val="18"/>
                <w:szCs w:val="18"/>
              </w:rPr>
              <w:t>During Computing this term we will learn to a</w:t>
            </w:r>
            <w:r w:rsidRPr="00036EB4">
              <w:rPr>
                <w:rFonts w:ascii="Comic Sans MS" w:hAnsi="Comic Sans MS" w:cs="Arial"/>
                <w:sz w:val="18"/>
                <w:szCs w:val="18"/>
              </w:rPr>
              <w:t>cknowledge the source when taking  pictures, text and sound from the Internet</w:t>
            </w:r>
            <w:r>
              <w:rPr>
                <w:rFonts w:ascii="Comic Sans MS" w:hAnsi="Comic Sans MS" w:cs="Arial"/>
                <w:sz w:val="18"/>
                <w:szCs w:val="18"/>
              </w:rPr>
              <w:t>, c</w:t>
            </w:r>
            <w:r w:rsidRPr="00036EB4">
              <w:rPr>
                <w:rFonts w:ascii="Comic Sans MS" w:hAnsi="Comic Sans MS" w:cs="Arial"/>
                <w:sz w:val="18"/>
                <w:szCs w:val="18"/>
              </w:rPr>
              <w:t xml:space="preserve">heck the plausibility, bias and accuracy of information by using </w:t>
            </w:r>
            <w:r w:rsidRPr="00036EB4">
              <w:rPr>
                <w:rFonts w:ascii="Comic Sans MS" w:hAnsi="Comic Sans MS" w:cs="Arial"/>
                <w:sz w:val="18"/>
                <w:szCs w:val="18"/>
              </w:rPr>
              <w:lastRenderedPageBreak/>
              <w:t>information from more than one source</w:t>
            </w:r>
            <w:r>
              <w:rPr>
                <w:rFonts w:ascii="Comic Sans MS" w:hAnsi="Comic Sans MS" w:cs="Arial"/>
                <w:sz w:val="18"/>
                <w:szCs w:val="18"/>
              </w:rPr>
              <w:t>. We will learn to u</w:t>
            </w:r>
            <w:r w:rsidRPr="00036EB4">
              <w:rPr>
                <w:rFonts w:ascii="Comic Sans MS" w:hAnsi="Comic Sans MS" w:cs="Arial"/>
                <w:color w:val="000000"/>
                <w:sz w:val="18"/>
                <w:szCs w:val="18"/>
              </w:rPr>
              <w:t xml:space="preserve">nderstand how search engines tailor results to the user through the use of cookies, ranking, profiling and </w:t>
            </w:r>
            <w:r w:rsidRPr="0024257B">
              <w:rPr>
                <w:rFonts w:ascii="Comic Sans MS" w:hAnsi="Comic Sans MS" w:cs="Arial"/>
                <w:sz w:val="18"/>
                <w:szCs w:val="18"/>
              </w:rPr>
              <w:t>paid-for results.</w:t>
            </w:r>
          </w:p>
          <w:p w:rsidR="0024257B" w:rsidRPr="008223BE" w:rsidRDefault="0024257B" w:rsidP="0024257B">
            <w:pPr>
              <w:jc w:val="center"/>
              <w:rPr>
                <w:rFonts w:ascii="Comic Sans MS" w:hAnsi="Comic Sans MS"/>
                <w:sz w:val="20"/>
                <w:szCs w:val="20"/>
              </w:rPr>
            </w:pPr>
            <w:r w:rsidRPr="0024257B">
              <w:rPr>
                <w:rFonts w:ascii="Comic Sans MS" w:hAnsi="Comic Sans MS" w:cs="Arial"/>
                <w:sz w:val="18"/>
                <w:szCs w:val="18"/>
              </w:rPr>
              <w:t xml:space="preserve">We will discuss responsible use of all connected devices and why the school has e-safety rules and demonstrate an understanding of computer </w:t>
            </w:r>
            <w:r w:rsidRPr="00036EB4">
              <w:rPr>
                <w:rFonts w:ascii="Comic Sans MS" w:hAnsi="Comic Sans MS" w:cs="Arial"/>
                <w:color w:val="000000"/>
                <w:sz w:val="18"/>
                <w:szCs w:val="18"/>
              </w:rPr>
              <w:t>networks including the internet; discuss the kinds of services they provide such as the World Wide Web and how different communication tools connect.</w:t>
            </w:r>
          </w:p>
        </w:tc>
        <w:tc>
          <w:tcPr>
            <w:tcW w:w="2577" w:type="dxa"/>
            <w:gridSpan w:val="5"/>
          </w:tcPr>
          <w:p w:rsidR="0024257B" w:rsidRPr="0024257B" w:rsidRDefault="0024257B" w:rsidP="0024257B">
            <w:pPr>
              <w:jc w:val="center"/>
              <w:rPr>
                <w:rFonts w:ascii="Comic Sans MS" w:hAnsi="Comic Sans MS"/>
                <w:b/>
                <w:sz w:val="20"/>
                <w:szCs w:val="20"/>
                <w:u w:val="single"/>
              </w:rPr>
            </w:pPr>
            <w:r>
              <w:rPr>
                <w:rFonts w:ascii="Comic Sans MS" w:hAnsi="Comic Sans MS"/>
                <w:b/>
                <w:sz w:val="20"/>
                <w:szCs w:val="20"/>
                <w:u w:val="single"/>
              </w:rPr>
              <w:lastRenderedPageBreak/>
              <w:t>Multimedia/</w:t>
            </w:r>
            <w:r w:rsidRPr="0024257B">
              <w:rPr>
                <w:rFonts w:ascii="Comic Sans MS" w:hAnsi="Comic Sans MS"/>
                <w:b/>
                <w:sz w:val="20"/>
                <w:szCs w:val="20"/>
                <w:u w:val="single"/>
              </w:rPr>
              <w:t>Music and Sound</w:t>
            </w:r>
          </w:p>
          <w:p w:rsidR="0024257B" w:rsidRDefault="0024257B" w:rsidP="0024257B">
            <w:pPr>
              <w:jc w:val="center"/>
              <w:rPr>
                <w:rFonts w:ascii="Comic Sans MS" w:hAnsi="Comic Sans MS"/>
                <w:sz w:val="20"/>
                <w:szCs w:val="20"/>
              </w:rPr>
            </w:pPr>
          </w:p>
          <w:p w:rsidR="0024257B" w:rsidRPr="00036EB4" w:rsidRDefault="0024257B" w:rsidP="0024257B">
            <w:pPr>
              <w:jc w:val="center"/>
              <w:rPr>
                <w:rFonts w:ascii="Comic Sans MS" w:hAnsi="Comic Sans MS" w:cs="Arial"/>
                <w:color w:val="000000"/>
                <w:sz w:val="18"/>
                <w:szCs w:val="18"/>
              </w:rPr>
            </w:pPr>
            <w:r>
              <w:rPr>
                <w:rFonts w:ascii="Comic Sans MS" w:hAnsi="Comic Sans MS" w:cs="Arial"/>
                <w:sz w:val="18"/>
                <w:szCs w:val="18"/>
              </w:rPr>
              <w:t>During this unit we will be i</w:t>
            </w:r>
            <w:r w:rsidRPr="00036EB4">
              <w:rPr>
                <w:rFonts w:ascii="Comic Sans MS" w:hAnsi="Comic Sans MS" w:cs="Arial"/>
                <w:sz w:val="18"/>
                <w:szCs w:val="18"/>
              </w:rPr>
              <w:t>ntroduce</w:t>
            </w:r>
            <w:r>
              <w:rPr>
                <w:rFonts w:ascii="Comic Sans MS" w:hAnsi="Comic Sans MS" w:cs="Arial"/>
                <w:sz w:val="18"/>
                <w:szCs w:val="18"/>
              </w:rPr>
              <w:t>d to</w:t>
            </w:r>
            <w:r w:rsidRPr="00036EB4">
              <w:rPr>
                <w:rFonts w:ascii="Comic Sans MS" w:hAnsi="Comic Sans MS" w:cs="Arial"/>
                <w:sz w:val="18"/>
                <w:szCs w:val="18"/>
              </w:rPr>
              <w:t xml:space="preserve"> choice when creating non-linear presentations so that the viewer can choose where to go within the presentation</w:t>
            </w:r>
            <w:r>
              <w:rPr>
                <w:rFonts w:ascii="Comic Sans MS" w:hAnsi="Comic Sans MS" w:cs="Arial"/>
                <w:sz w:val="18"/>
                <w:szCs w:val="18"/>
              </w:rPr>
              <w:t xml:space="preserve">. </w:t>
            </w:r>
            <w:r>
              <w:rPr>
                <w:rFonts w:ascii="Comic Sans MS" w:hAnsi="Comic Sans MS" w:cs="Arial"/>
                <w:sz w:val="18"/>
                <w:szCs w:val="18"/>
              </w:rPr>
              <w:lastRenderedPageBreak/>
              <w:t>We will c</w:t>
            </w:r>
            <w:r w:rsidRPr="00036EB4">
              <w:rPr>
                <w:rFonts w:ascii="Comic Sans MS" w:hAnsi="Comic Sans MS" w:cs="Arial"/>
                <w:sz w:val="18"/>
                <w:szCs w:val="18"/>
              </w:rPr>
              <w:t>reate a page of sounds which are activated by appropriately named and positioned action buttons</w:t>
            </w:r>
            <w:r>
              <w:rPr>
                <w:rFonts w:ascii="Comic Sans MS" w:hAnsi="Comic Sans MS" w:cs="Arial"/>
                <w:sz w:val="18"/>
                <w:szCs w:val="18"/>
              </w:rPr>
              <w:t>,</w:t>
            </w:r>
          </w:p>
          <w:p w:rsidR="0024257B" w:rsidRPr="008223BE" w:rsidRDefault="0024257B" w:rsidP="0024257B">
            <w:pPr>
              <w:jc w:val="center"/>
              <w:rPr>
                <w:rFonts w:ascii="Comic Sans MS" w:hAnsi="Comic Sans MS"/>
                <w:sz w:val="20"/>
                <w:szCs w:val="20"/>
              </w:rPr>
            </w:pPr>
            <w:r>
              <w:rPr>
                <w:rFonts w:ascii="Comic Sans MS" w:hAnsi="Comic Sans MS" w:cs="Arial"/>
                <w:sz w:val="18"/>
                <w:szCs w:val="18"/>
              </w:rPr>
              <w:t>c</w:t>
            </w:r>
            <w:r w:rsidRPr="00036EB4">
              <w:rPr>
                <w:rFonts w:ascii="Comic Sans MS" w:hAnsi="Comic Sans MS" w:cs="Arial"/>
                <w:sz w:val="18"/>
                <w:szCs w:val="18"/>
              </w:rPr>
              <w:t xml:space="preserve">hoose and use a range of software appropriate </w:t>
            </w:r>
            <w:r>
              <w:rPr>
                <w:rFonts w:ascii="Comic Sans MS" w:hAnsi="Comic Sans MS" w:cs="Arial"/>
                <w:sz w:val="18"/>
                <w:szCs w:val="18"/>
              </w:rPr>
              <w:t>to the task to communicate our</w:t>
            </w:r>
            <w:r w:rsidRPr="00036EB4">
              <w:rPr>
                <w:rFonts w:ascii="Comic Sans MS" w:hAnsi="Comic Sans MS" w:cs="Arial"/>
                <w:sz w:val="18"/>
                <w:szCs w:val="18"/>
              </w:rPr>
              <w:t xml:space="preserve"> ideas effectively</w:t>
            </w:r>
            <w:r>
              <w:rPr>
                <w:rFonts w:ascii="Comic Sans MS" w:hAnsi="Comic Sans MS" w:cs="Arial"/>
                <w:sz w:val="18"/>
                <w:szCs w:val="18"/>
              </w:rPr>
              <w:t>. We will also c</w:t>
            </w:r>
            <w:r w:rsidRPr="00036EB4">
              <w:rPr>
                <w:rFonts w:ascii="Comic Sans MS" w:hAnsi="Comic Sans MS" w:cs="Arial"/>
                <w:sz w:val="18"/>
                <w:szCs w:val="18"/>
              </w:rPr>
              <w:t>hoose and evaluate appropriate techniques to create an effective and well-polished piece of work considering purpose and intended audience</w:t>
            </w:r>
            <w:r>
              <w:rPr>
                <w:rFonts w:ascii="Comic Sans MS" w:hAnsi="Comic Sans MS" w:cs="Arial"/>
                <w:sz w:val="18"/>
                <w:szCs w:val="18"/>
              </w:rPr>
              <w:t>.</w:t>
            </w:r>
          </w:p>
        </w:tc>
        <w:tc>
          <w:tcPr>
            <w:tcW w:w="4156" w:type="dxa"/>
            <w:gridSpan w:val="4"/>
          </w:tcPr>
          <w:p w:rsidR="0024257B" w:rsidRPr="0024257B" w:rsidRDefault="0024257B" w:rsidP="0024257B">
            <w:pPr>
              <w:jc w:val="center"/>
              <w:rPr>
                <w:rFonts w:ascii="Comic Sans MS" w:hAnsi="Comic Sans MS"/>
                <w:b/>
                <w:sz w:val="20"/>
                <w:szCs w:val="20"/>
                <w:u w:val="single"/>
              </w:rPr>
            </w:pPr>
            <w:r w:rsidRPr="0024257B">
              <w:rPr>
                <w:rFonts w:ascii="Comic Sans MS" w:hAnsi="Comic Sans MS"/>
                <w:b/>
                <w:sz w:val="20"/>
                <w:szCs w:val="20"/>
                <w:u w:val="single"/>
              </w:rPr>
              <w:lastRenderedPageBreak/>
              <w:t>Digital Media</w:t>
            </w:r>
          </w:p>
          <w:p w:rsidR="0024257B" w:rsidRDefault="0024257B" w:rsidP="0024257B">
            <w:pPr>
              <w:jc w:val="center"/>
              <w:rPr>
                <w:rFonts w:ascii="Comic Sans MS" w:hAnsi="Comic Sans MS"/>
                <w:sz w:val="20"/>
                <w:szCs w:val="20"/>
              </w:rPr>
            </w:pPr>
          </w:p>
          <w:p w:rsidR="0024257B" w:rsidRPr="0024257B" w:rsidRDefault="0024257B" w:rsidP="0024257B">
            <w:pPr>
              <w:jc w:val="center"/>
              <w:rPr>
                <w:rFonts w:ascii="Comic Sans MS" w:hAnsi="Comic Sans MS" w:cs="Arial"/>
                <w:sz w:val="18"/>
                <w:szCs w:val="18"/>
              </w:rPr>
            </w:pPr>
            <w:r>
              <w:rPr>
                <w:rFonts w:ascii="Comic Sans MS" w:hAnsi="Comic Sans MS" w:cs="Arial"/>
                <w:sz w:val="18"/>
                <w:szCs w:val="18"/>
              </w:rPr>
              <w:t>During this longer unit we will c</w:t>
            </w:r>
            <w:r w:rsidRPr="00036EB4">
              <w:rPr>
                <w:rFonts w:ascii="Comic Sans MS" w:hAnsi="Comic Sans MS" w:cs="Arial"/>
                <w:sz w:val="18"/>
                <w:szCs w:val="18"/>
              </w:rPr>
              <w:t>onsider different genres of film/media – consider use of sound, imagery and light</w:t>
            </w:r>
            <w:r>
              <w:rPr>
                <w:rFonts w:ascii="Comic Sans MS" w:hAnsi="Comic Sans MS" w:cs="Arial"/>
                <w:sz w:val="18"/>
                <w:szCs w:val="18"/>
              </w:rPr>
              <w:t>. We will p</w:t>
            </w:r>
            <w:r w:rsidRPr="00036EB4">
              <w:rPr>
                <w:rFonts w:ascii="Comic Sans MS" w:hAnsi="Comic Sans MS" w:cs="Arial"/>
                <w:sz w:val="18"/>
                <w:szCs w:val="18"/>
              </w:rPr>
              <w:t xml:space="preserve">lan a short film considering genre type – select appropriate shots, music and when using devices they take into account background, camera position and sound quality to ensure </w:t>
            </w:r>
            <w:r w:rsidRPr="00036EB4">
              <w:rPr>
                <w:rFonts w:ascii="Comic Sans MS" w:hAnsi="Comic Sans MS" w:cs="Arial"/>
                <w:sz w:val="18"/>
                <w:szCs w:val="18"/>
              </w:rPr>
              <w:lastRenderedPageBreak/>
              <w:t>the recording is fit for purpose</w:t>
            </w:r>
            <w:r>
              <w:rPr>
                <w:rFonts w:ascii="Comic Sans MS" w:hAnsi="Comic Sans MS" w:cs="Arial"/>
                <w:sz w:val="18"/>
                <w:szCs w:val="18"/>
              </w:rPr>
              <w:t>. We will learn to edit ou</w:t>
            </w:r>
            <w:r w:rsidRPr="00036EB4">
              <w:rPr>
                <w:rFonts w:ascii="Comic Sans MS" w:hAnsi="Comic Sans MS" w:cs="Arial"/>
                <w:sz w:val="18"/>
                <w:szCs w:val="18"/>
              </w:rPr>
              <w:t>r movies considering genre and add appropriate effects and sound.</w:t>
            </w:r>
            <w:r>
              <w:rPr>
                <w:rFonts w:ascii="Comic Sans MS" w:hAnsi="Comic Sans MS" w:cs="Arial"/>
                <w:sz w:val="18"/>
                <w:szCs w:val="18"/>
              </w:rPr>
              <w:t xml:space="preserve"> We will also discuss and evaluate our</w:t>
            </w:r>
            <w:r w:rsidRPr="00036EB4">
              <w:rPr>
                <w:rFonts w:ascii="Comic Sans MS" w:hAnsi="Comic Sans MS" w:cs="Arial"/>
                <w:sz w:val="18"/>
                <w:szCs w:val="18"/>
              </w:rPr>
              <w:t xml:space="preserve"> own and others’ movies and refine them for a given audience or task</w:t>
            </w:r>
          </w:p>
        </w:tc>
        <w:tc>
          <w:tcPr>
            <w:tcW w:w="2018" w:type="dxa"/>
          </w:tcPr>
          <w:p w:rsidR="0024257B" w:rsidRPr="0024257B" w:rsidRDefault="0024257B" w:rsidP="0024257B">
            <w:pPr>
              <w:jc w:val="center"/>
              <w:rPr>
                <w:rFonts w:ascii="Comic Sans MS" w:hAnsi="Comic Sans MS" w:cs="Arial"/>
                <w:b/>
                <w:szCs w:val="18"/>
                <w:u w:val="single"/>
              </w:rPr>
            </w:pPr>
            <w:r w:rsidRPr="0024257B">
              <w:rPr>
                <w:rFonts w:ascii="Comic Sans MS" w:hAnsi="Comic Sans MS" w:cs="Arial"/>
                <w:b/>
                <w:szCs w:val="18"/>
                <w:u w:val="single"/>
              </w:rPr>
              <w:lastRenderedPageBreak/>
              <w:t>Programming, coding and controlling</w:t>
            </w:r>
          </w:p>
          <w:p w:rsidR="0024257B" w:rsidRDefault="0024257B" w:rsidP="0024257B">
            <w:pPr>
              <w:jc w:val="center"/>
              <w:rPr>
                <w:rFonts w:ascii="Comic Sans MS" w:hAnsi="Comic Sans MS" w:cs="Arial"/>
                <w:sz w:val="18"/>
                <w:szCs w:val="18"/>
              </w:rPr>
            </w:pPr>
          </w:p>
          <w:p w:rsidR="0024257B" w:rsidRPr="00036EB4" w:rsidRDefault="0024257B" w:rsidP="0024257B">
            <w:pPr>
              <w:jc w:val="center"/>
              <w:rPr>
                <w:rFonts w:ascii="Comic Sans MS" w:hAnsi="Comic Sans MS" w:cs="Arial"/>
                <w:sz w:val="18"/>
                <w:szCs w:val="18"/>
              </w:rPr>
            </w:pPr>
            <w:r>
              <w:rPr>
                <w:rFonts w:ascii="Comic Sans MS" w:hAnsi="Comic Sans MS" w:cs="Arial"/>
                <w:sz w:val="18"/>
                <w:szCs w:val="18"/>
              </w:rPr>
              <w:t>We will u</w:t>
            </w:r>
            <w:r w:rsidRPr="00036EB4">
              <w:rPr>
                <w:rFonts w:ascii="Comic Sans MS" w:hAnsi="Comic Sans MS" w:cs="Arial"/>
                <w:sz w:val="18"/>
                <w:szCs w:val="18"/>
              </w:rPr>
              <w:t xml:space="preserve">ndertake creative projects using procedures and variables to achieve </w:t>
            </w:r>
            <w:r w:rsidRPr="00036EB4">
              <w:rPr>
                <w:rFonts w:ascii="Comic Sans MS" w:hAnsi="Comic Sans MS" w:cs="Arial"/>
                <w:sz w:val="18"/>
                <w:szCs w:val="18"/>
              </w:rPr>
              <w:lastRenderedPageBreak/>
              <w:t xml:space="preserve">specific goals – E.g. </w:t>
            </w:r>
            <w:r w:rsidRPr="00036EB4">
              <w:rPr>
                <w:rFonts w:ascii="Comic Sans MS" w:hAnsi="Comic Sans MS" w:cs="Arial"/>
                <w:sz w:val="18"/>
                <w:szCs w:val="18"/>
                <w:lang w:eastAsia="en-GB"/>
              </w:rPr>
              <w:t xml:space="preserve"> control a device linked to work created in Design and Technology</w:t>
            </w:r>
            <w:r>
              <w:rPr>
                <w:rFonts w:ascii="Comic Sans MS" w:hAnsi="Comic Sans MS" w:cs="Arial"/>
                <w:sz w:val="18"/>
                <w:szCs w:val="18"/>
                <w:lang w:eastAsia="en-GB"/>
              </w:rPr>
              <w:t>. We will learn to b</w:t>
            </w:r>
            <w:r w:rsidRPr="00036EB4">
              <w:rPr>
                <w:rFonts w:ascii="Comic Sans MS" w:hAnsi="Comic Sans MS" w:cs="Arial"/>
                <w:sz w:val="18"/>
                <w:szCs w:val="18"/>
              </w:rPr>
              <w:t xml:space="preserve">uild a sequence of instructions to control a device, simulation, App or game with </w:t>
            </w:r>
            <w:r w:rsidRPr="00036EB4">
              <w:rPr>
                <w:rFonts w:ascii="Comic Sans MS" w:hAnsi="Comic Sans MS" w:cs="Arial"/>
                <w:b/>
                <w:sz w:val="18"/>
                <w:szCs w:val="18"/>
              </w:rPr>
              <w:t>inputs</w:t>
            </w:r>
            <w:r w:rsidRPr="00036EB4">
              <w:rPr>
                <w:rFonts w:ascii="Comic Sans MS" w:hAnsi="Comic Sans MS" w:cs="Arial"/>
                <w:sz w:val="18"/>
                <w:szCs w:val="18"/>
              </w:rPr>
              <w:t xml:space="preserve"> and </w:t>
            </w:r>
            <w:r w:rsidRPr="00036EB4">
              <w:rPr>
                <w:rFonts w:ascii="Comic Sans MS" w:hAnsi="Comic Sans MS" w:cs="Arial"/>
                <w:b/>
                <w:sz w:val="18"/>
                <w:szCs w:val="18"/>
              </w:rPr>
              <w:t>outputs</w:t>
            </w:r>
            <w:r w:rsidRPr="00036EB4">
              <w:rPr>
                <w:rFonts w:ascii="Comic Sans MS" w:hAnsi="Comic Sans MS" w:cs="Arial"/>
                <w:sz w:val="18"/>
                <w:szCs w:val="18"/>
              </w:rPr>
              <w:t xml:space="preserve"> which includes:</w:t>
            </w:r>
          </w:p>
          <w:p w:rsidR="0024257B" w:rsidRPr="00036EB4" w:rsidRDefault="0024257B" w:rsidP="0024257B">
            <w:pPr>
              <w:pStyle w:val="ListParagraph"/>
              <w:numPr>
                <w:ilvl w:val="0"/>
                <w:numId w:val="30"/>
              </w:numPr>
              <w:ind w:left="318" w:hanging="283"/>
              <w:jc w:val="center"/>
              <w:rPr>
                <w:rFonts w:ascii="Comic Sans MS" w:hAnsi="Comic Sans MS" w:cs="Arial"/>
                <w:b/>
                <w:sz w:val="18"/>
                <w:szCs w:val="18"/>
              </w:rPr>
            </w:pPr>
            <w:r w:rsidRPr="00036EB4">
              <w:rPr>
                <w:rFonts w:ascii="Comic Sans MS" w:hAnsi="Comic Sans MS" w:cs="Arial"/>
                <w:b/>
                <w:sz w:val="18"/>
                <w:szCs w:val="18"/>
              </w:rPr>
              <w:t>Sub-procedures</w:t>
            </w:r>
          </w:p>
          <w:p w:rsidR="0024257B" w:rsidRPr="00036EB4" w:rsidRDefault="0024257B" w:rsidP="0024257B">
            <w:pPr>
              <w:pStyle w:val="ListParagraph"/>
              <w:numPr>
                <w:ilvl w:val="0"/>
                <w:numId w:val="30"/>
              </w:numPr>
              <w:ind w:left="318" w:hanging="283"/>
              <w:jc w:val="center"/>
              <w:rPr>
                <w:rFonts w:ascii="Comic Sans MS" w:hAnsi="Comic Sans MS" w:cs="Arial"/>
                <w:sz w:val="18"/>
                <w:szCs w:val="18"/>
              </w:rPr>
            </w:pPr>
            <w:r w:rsidRPr="00036EB4">
              <w:rPr>
                <w:rFonts w:ascii="Comic Sans MS" w:hAnsi="Comic Sans MS" w:cs="Arial"/>
                <w:sz w:val="18"/>
                <w:szCs w:val="18"/>
              </w:rPr>
              <w:t xml:space="preserve">Physical </w:t>
            </w:r>
            <w:r w:rsidRPr="00036EB4">
              <w:rPr>
                <w:rFonts w:ascii="Comic Sans MS" w:hAnsi="Comic Sans MS" w:cs="Arial"/>
                <w:b/>
                <w:sz w:val="18"/>
                <w:szCs w:val="18"/>
              </w:rPr>
              <w:t>inputs</w:t>
            </w:r>
            <w:r w:rsidRPr="00036EB4">
              <w:rPr>
                <w:rFonts w:ascii="Comic Sans MS" w:hAnsi="Comic Sans MS" w:cs="Arial"/>
                <w:sz w:val="18"/>
                <w:szCs w:val="18"/>
              </w:rPr>
              <w:t xml:space="preserve"> and </w:t>
            </w:r>
            <w:r w:rsidRPr="00036EB4">
              <w:rPr>
                <w:rFonts w:ascii="Comic Sans MS" w:hAnsi="Comic Sans MS" w:cs="Arial"/>
                <w:b/>
                <w:sz w:val="18"/>
                <w:szCs w:val="18"/>
              </w:rPr>
              <w:t>outputs</w:t>
            </w:r>
          </w:p>
          <w:p w:rsidR="0024257B" w:rsidRPr="00036EB4" w:rsidRDefault="0024257B" w:rsidP="0024257B">
            <w:pPr>
              <w:pStyle w:val="ListParagraph"/>
              <w:numPr>
                <w:ilvl w:val="0"/>
                <w:numId w:val="30"/>
              </w:numPr>
              <w:ind w:left="318" w:hanging="283"/>
              <w:jc w:val="center"/>
              <w:rPr>
                <w:rFonts w:ascii="Comic Sans MS" w:hAnsi="Comic Sans MS" w:cs="Arial"/>
                <w:sz w:val="18"/>
                <w:szCs w:val="18"/>
              </w:rPr>
            </w:pPr>
            <w:r w:rsidRPr="00036EB4">
              <w:rPr>
                <w:rFonts w:ascii="Comic Sans MS" w:hAnsi="Comic Sans MS" w:cs="Arial"/>
                <w:b/>
                <w:sz w:val="18"/>
                <w:szCs w:val="18"/>
              </w:rPr>
              <w:t>Values</w:t>
            </w:r>
            <w:r w:rsidRPr="00036EB4">
              <w:rPr>
                <w:rFonts w:ascii="Comic Sans MS" w:hAnsi="Comic Sans MS" w:cs="Arial"/>
                <w:sz w:val="18"/>
                <w:szCs w:val="18"/>
              </w:rPr>
              <w:t>, including random numbers</w:t>
            </w:r>
          </w:p>
          <w:p w:rsidR="0024257B" w:rsidRPr="00036EB4" w:rsidRDefault="0024257B" w:rsidP="0024257B">
            <w:pPr>
              <w:pStyle w:val="ListParagraph"/>
              <w:numPr>
                <w:ilvl w:val="0"/>
                <w:numId w:val="30"/>
              </w:numPr>
              <w:ind w:left="318" w:hanging="283"/>
              <w:jc w:val="center"/>
              <w:rPr>
                <w:rFonts w:ascii="Comic Sans MS" w:hAnsi="Comic Sans MS" w:cs="Arial"/>
                <w:sz w:val="18"/>
                <w:szCs w:val="18"/>
              </w:rPr>
            </w:pPr>
            <w:r w:rsidRPr="00036EB4">
              <w:rPr>
                <w:rFonts w:ascii="Comic Sans MS" w:hAnsi="Comic Sans MS" w:cs="Arial"/>
                <w:b/>
                <w:i/>
                <w:sz w:val="18"/>
                <w:szCs w:val="18"/>
              </w:rPr>
              <w:t>If . . . then</w:t>
            </w:r>
            <w:r w:rsidRPr="00036EB4">
              <w:rPr>
                <w:rFonts w:ascii="Comic Sans MS" w:hAnsi="Comic Sans MS" w:cs="Arial"/>
                <w:sz w:val="18"/>
                <w:szCs w:val="18"/>
              </w:rPr>
              <w:t xml:space="preserve"> conditional commands</w:t>
            </w:r>
          </w:p>
          <w:p w:rsidR="0024257B" w:rsidRPr="00036EB4" w:rsidRDefault="0024257B" w:rsidP="0024257B">
            <w:pPr>
              <w:pStyle w:val="ListParagraph"/>
              <w:numPr>
                <w:ilvl w:val="0"/>
                <w:numId w:val="30"/>
              </w:numPr>
              <w:ind w:left="318" w:hanging="283"/>
              <w:jc w:val="center"/>
              <w:rPr>
                <w:rFonts w:ascii="Comic Sans MS" w:hAnsi="Comic Sans MS" w:cs="Arial"/>
                <w:b/>
                <w:sz w:val="18"/>
                <w:szCs w:val="18"/>
              </w:rPr>
            </w:pPr>
            <w:r w:rsidRPr="00036EB4">
              <w:rPr>
                <w:rFonts w:ascii="Comic Sans MS" w:hAnsi="Comic Sans MS" w:cs="Arial"/>
                <w:b/>
                <w:sz w:val="18"/>
                <w:szCs w:val="18"/>
              </w:rPr>
              <w:t>Variables</w:t>
            </w:r>
          </w:p>
          <w:p w:rsidR="0024257B" w:rsidRPr="00036EB4" w:rsidRDefault="0024257B" w:rsidP="0024257B">
            <w:pPr>
              <w:jc w:val="center"/>
              <w:rPr>
                <w:rFonts w:ascii="Comic Sans MS" w:hAnsi="Comic Sans MS" w:cs="Arial"/>
                <w:sz w:val="18"/>
                <w:szCs w:val="18"/>
              </w:rPr>
            </w:pPr>
            <w:r>
              <w:rPr>
                <w:rFonts w:ascii="Comic Sans MS" w:hAnsi="Comic Sans MS" w:cs="Arial"/>
                <w:sz w:val="18"/>
                <w:szCs w:val="18"/>
              </w:rPr>
              <w:t>and then e</w:t>
            </w:r>
            <w:r w:rsidRPr="00036EB4">
              <w:rPr>
                <w:rFonts w:ascii="Comic Sans MS" w:hAnsi="Comic Sans MS" w:cs="Arial"/>
                <w:sz w:val="18"/>
                <w:szCs w:val="18"/>
              </w:rPr>
              <w:t xml:space="preserve">xplain the purpose and function of the </w:t>
            </w:r>
            <w:r w:rsidRPr="00036EB4">
              <w:rPr>
                <w:rFonts w:ascii="Comic Sans MS" w:hAnsi="Comic Sans MS" w:cs="Arial"/>
                <w:b/>
                <w:sz w:val="18"/>
                <w:szCs w:val="18"/>
              </w:rPr>
              <w:t>code</w:t>
            </w:r>
            <w:r w:rsidRPr="00036EB4">
              <w:rPr>
                <w:rFonts w:ascii="Comic Sans MS" w:hAnsi="Comic Sans MS" w:cs="Arial"/>
                <w:sz w:val="18"/>
                <w:szCs w:val="18"/>
              </w:rPr>
              <w:t xml:space="preserve"> in the project</w:t>
            </w:r>
            <w:r>
              <w:rPr>
                <w:rFonts w:ascii="Comic Sans MS" w:hAnsi="Comic Sans MS" w:cs="Arial"/>
                <w:sz w:val="18"/>
                <w:szCs w:val="18"/>
              </w:rPr>
              <w:t>.</w:t>
            </w:r>
          </w:p>
        </w:tc>
      </w:tr>
      <w:tr w:rsidR="0024257B" w:rsidRPr="006C0F1C" w:rsidTr="0024257B">
        <w:trPr>
          <w:jc w:val="center"/>
        </w:trPr>
        <w:tc>
          <w:tcPr>
            <w:tcW w:w="2681" w:type="dxa"/>
          </w:tcPr>
          <w:p w:rsidR="0024257B" w:rsidRPr="006C0F1C" w:rsidRDefault="0024257B">
            <w:pPr>
              <w:rPr>
                <w:rFonts w:ascii="Comic Sans MS" w:hAnsi="Comic Sans MS"/>
              </w:rPr>
            </w:pPr>
          </w:p>
        </w:tc>
        <w:tc>
          <w:tcPr>
            <w:tcW w:w="11494" w:type="dxa"/>
            <w:gridSpan w:val="12"/>
          </w:tcPr>
          <w:p w:rsidR="0024257B" w:rsidRPr="0024257B" w:rsidRDefault="0024257B" w:rsidP="0024257B">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24257B" w:rsidRPr="006C0F1C" w:rsidTr="0024257B">
        <w:trPr>
          <w:jc w:val="center"/>
        </w:trPr>
        <w:tc>
          <w:tcPr>
            <w:tcW w:w="14175" w:type="dxa"/>
            <w:gridSpan w:val="13"/>
          </w:tcPr>
          <w:p w:rsidR="0024257B" w:rsidRPr="006C0F1C" w:rsidRDefault="0024257B" w:rsidP="006C0F1C">
            <w:pPr>
              <w:jc w:val="center"/>
              <w:rPr>
                <w:rFonts w:ascii="Comic Sans MS" w:hAnsi="Comic Sans MS"/>
              </w:rPr>
            </w:pPr>
            <w:r w:rsidRPr="006C0F1C">
              <w:rPr>
                <w:rFonts w:ascii="Comic Sans MS" w:hAnsi="Comic Sans MS"/>
              </w:rPr>
              <w:t>Foundation Subjects</w:t>
            </w: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t>Art</w:t>
            </w:r>
          </w:p>
        </w:tc>
        <w:tc>
          <w:tcPr>
            <w:tcW w:w="11494" w:type="dxa"/>
            <w:gridSpan w:val="12"/>
          </w:tcPr>
          <w:p w:rsidR="0024257B" w:rsidRPr="006C0F1C" w:rsidRDefault="0024257B" w:rsidP="00E43B3B">
            <w:pP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p>
        </w:tc>
        <w:tc>
          <w:tcPr>
            <w:tcW w:w="2743" w:type="dxa"/>
            <w:gridSpan w:val="2"/>
          </w:tcPr>
          <w:p w:rsidR="0024257B" w:rsidRPr="00EA6F28" w:rsidRDefault="0024257B" w:rsidP="0024257B">
            <w:pPr>
              <w:jc w:val="center"/>
              <w:rPr>
                <w:rFonts w:ascii="Comic Sans MS" w:hAnsi="Comic Sans MS"/>
                <w:color w:val="FF00FF"/>
                <w:sz w:val="20"/>
                <w:szCs w:val="20"/>
              </w:rPr>
            </w:pPr>
            <w:r w:rsidRPr="00EA6F28">
              <w:rPr>
                <w:rFonts w:ascii="Comic Sans MS" w:hAnsi="Comic Sans MS"/>
                <w:sz w:val="20"/>
                <w:szCs w:val="20"/>
              </w:rPr>
              <w:t xml:space="preserve">In this unit </w:t>
            </w:r>
            <w:r>
              <w:rPr>
                <w:rFonts w:ascii="Comic Sans MS" w:hAnsi="Comic Sans MS"/>
                <w:sz w:val="20"/>
                <w:szCs w:val="20"/>
              </w:rPr>
              <w:t>we</w:t>
            </w:r>
            <w:r w:rsidRPr="00EA6F28">
              <w:rPr>
                <w:rFonts w:ascii="Comic Sans MS" w:hAnsi="Comic Sans MS"/>
                <w:sz w:val="20"/>
                <w:szCs w:val="20"/>
              </w:rPr>
              <w:t xml:space="preserve"> will develop our techniques including our control and our use of materials (collage) with creativity and </w:t>
            </w:r>
            <w:r w:rsidRPr="00EA6F28">
              <w:rPr>
                <w:rFonts w:ascii="Comic Sans MS" w:hAnsi="Comic Sans MS"/>
                <w:sz w:val="20"/>
                <w:szCs w:val="20"/>
              </w:rPr>
              <w:lastRenderedPageBreak/>
              <w:t xml:space="preserve">experimentation. </w:t>
            </w:r>
            <w:r>
              <w:rPr>
                <w:rFonts w:ascii="Comic Sans MS" w:hAnsi="Comic Sans MS"/>
                <w:sz w:val="20"/>
                <w:szCs w:val="20"/>
              </w:rPr>
              <w:t>We</w:t>
            </w:r>
            <w:r w:rsidRPr="00EA6F28">
              <w:rPr>
                <w:rFonts w:ascii="Comic Sans MS" w:hAnsi="Comic Sans MS"/>
                <w:sz w:val="20"/>
                <w:szCs w:val="20"/>
              </w:rPr>
              <w:t xml:space="preserve"> will use sketch books to record observations and use them to review and revisit ideas</w:t>
            </w:r>
            <w:r>
              <w:rPr>
                <w:rFonts w:ascii="Comic Sans MS" w:hAnsi="Comic Sans MS"/>
                <w:sz w:val="20"/>
                <w:szCs w:val="20"/>
              </w:rPr>
              <w:t>. We</w:t>
            </w:r>
            <w:r w:rsidRPr="00EA6F28">
              <w:rPr>
                <w:rFonts w:ascii="Comic Sans MS" w:hAnsi="Comic Sans MS"/>
                <w:sz w:val="20"/>
                <w:szCs w:val="20"/>
              </w:rPr>
              <w:t xml:space="preserve"> will learn about and use Lowry and Claude Monet and learn about the life and work of the great artists.</w:t>
            </w:r>
          </w:p>
        </w:tc>
        <w:tc>
          <w:tcPr>
            <w:tcW w:w="4746" w:type="dxa"/>
            <w:gridSpan w:val="6"/>
          </w:tcPr>
          <w:p w:rsidR="0024257B" w:rsidRPr="0024257B" w:rsidRDefault="0024257B" w:rsidP="0024257B">
            <w:pPr>
              <w:jc w:val="center"/>
              <w:rPr>
                <w:rFonts w:ascii="Comic Sans MS" w:hAnsi="Comic Sans MS"/>
                <w:sz w:val="20"/>
                <w:szCs w:val="20"/>
              </w:rPr>
            </w:pPr>
            <w:r>
              <w:rPr>
                <w:rFonts w:ascii="Comic Sans MS" w:hAnsi="Comic Sans MS"/>
                <w:sz w:val="20"/>
                <w:szCs w:val="20"/>
              </w:rPr>
              <w:lastRenderedPageBreak/>
              <w:t>During this topic we will u</w:t>
            </w:r>
            <w:r w:rsidRPr="0024257B">
              <w:rPr>
                <w:rFonts w:ascii="Comic Sans MS" w:hAnsi="Comic Sans MS"/>
                <w:sz w:val="20"/>
                <w:szCs w:val="20"/>
              </w:rPr>
              <w:t xml:space="preserve">se ModRoc to build a model of characters from one of the Nine Worlds. </w:t>
            </w:r>
            <w:r>
              <w:rPr>
                <w:rFonts w:ascii="Comic Sans MS" w:hAnsi="Comic Sans MS"/>
                <w:sz w:val="20"/>
                <w:szCs w:val="20"/>
              </w:rPr>
              <w:t>We will p</w:t>
            </w:r>
            <w:r w:rsidRPr="0024257B">
              <w:rPr>
                <w:rFonts w:ascii="Comic Sans MS" w:hAnsi="Comic Sans MS"/>
                <w:sz w:val="20"/>
                <w:szCs w:val="20"/>
              </w:rPr>
              <w:t>roduc</w:t>
            </w:r>
            <w:r>
              <w:rPr>
                <w:rFonts w:ascii="Comic Sans MS" w:hAnsi="Comic Sans MS"/>
                <w:sz w:val="20"/>
                <w:szCs w:val="20"/>
              </w:rPr>
              <w:t>e creative work, exploring our ideas and recording our</w:t>
            </w:r>
            <w:r w:rsidRPr="0024257B">
              <w:rPr>
                <w:rFonts w:ascii="Comic Sans MS" w:hAnsi="Comic Sans MS"/>
                <w:sz w:val="20"/>
                <w:szCs w:val="20"/>
              </w:rPr>
              <w:t xml:space="preserve"> experiences.</w:t>
            </w:r>
            <w:r>
              <w:rPr>
                <w:rFonts w:ascii="Comic Sans MS" w:hAnsi="Comic Sans MS"/>
                <w:sz w:val="20"/>
                <w:szCs w:val="20"/>
              </w:rPr>
              <w:t xml:space="preserve"> We will e</w:t>
            </w:r>
            <w:r w:rsidRPr="0024257B">
              <w:rPr>
                <w:rFonts w:ascii="Comic Sans MS" w:hAnsi="Comic Sans MS"/>
                <w:sz w:val="20"/>
                <w:szCs w:val="20"/>
              </w:rPr>
              <w:t xml:space="preserve">valuate and analyse </w:t>
            </w:r>
            <w:r w:rsidRPr="0024257B">
              <w:rPr>
                <w:rFonts w:ascii="Comic Sans MS" w:hAnsi="Comic Sans MS"/>
                <w:sz w:val="20"/>
                <w:szCs w:val="20"/>
              </w:rPr>
              <w:lastRenderedPageBreak/>
              <w:t xml:space="preserve">creative </w:t>
            </w:r>
            <w:r>
              <w:rPr>
                <w:rFonts w:ascii="Comic Sans MS" w:hAnsi="Comic Sans MS"/>
                <w:sz w:val="20"/>
                <w:szCs w:val="20"/>
              </w:rPr>
              <w:t>works using the language of art and b</w:t>
            </w:r>
            <w:r w:rsidRPr="0024257B">
              <w:rPr>
                <w:rFonts w:ascii="Comic Sans MS" w:hAnsi="Comic Sans MS"/>
                <w:sz w:val="20"/>
                <w:szCs w:val="20"/>
              </w:rPr>
              <w:t>e proficient in the techniques of sculpture.</w:t>
            </w:r>
          </w:p>
          <w:p w:rsidR="0024257B" w:rsidRPr="00EF02FA" w:rsidRDefault="0024257B" w:rsidP="0024257B">
            <w:pPr>
              <w:jc w:val="center"/>
              <w:rPr>
                <w:rFonts w:ascii="Comic Sans MS" w:hAnsi="Comic Sans MS"/>
                <w:sz w:val="20"/>
                <w:szCs w:val="20"/>
              </w:rPr>
            </w:pPr>
          </w:p>
        </w:tc>
        <w:tc>
          <w:tcPr>
            <w:tcW w:w="4005" w:type="dxa"/>
            <w:gridSpan w:val="4"/>
          </w:tcPr>
          <w:p w:rsidR="0024257B" w:rsidRPr="00767091" w:rsidRDefault="0024257B" w:rsidP="0024257B">
            <w:pPr>
              <w:suppressAutoHyphens/>
              <w:jc w:val="center"/>
              <w:rPr>
                <w:rFonts w:ascii="Comic Sans MS" w:hAnsi="Comic Sans MS" w:cs="Calibri"/>
                <w:lang w:val="en-US"/>
              </w:rPr>
            </w:pPr>
            <w:r w:rsidRPr="00767091">
              <w:rPr>
                <w:rFonts w:ascii="Comic Sans MS" w:hAnsi="Comic Sans MS" w:cs="Calibri"/>
                <w:sz w:val="20"/>
              </w:rPr>
              <w:lastRenderedPageBreak/>
              <w:t xml:space="preserve">We will include on the pot designs such as simple shapes, upright triangular points and geometric patterns. </w:t>
            </w:r>
            <w:r w:rsidRPr="00767091">
              <w:rPr>
                <w:rFonts w:ascii="Comic Sans MS" w:hAnsi="Comic Sans MS" w:cs="Calibri"/>
                <w:lang w:val="en-US"/>
              </w:rPr>
              <w:t xml:space="preserve">We will also learn about great artists, craft makers and designers, and </w:t>
            </w:r>
            <w:r w:rsidRPr="00767091">
              <w:rPr>
                <w:rFonts w:ascii="Comic Sans MS" w:hAnsi="Comic Sans MS" w:cs="Calibri"/>
                <w:lang w:val="en-US"/>
              </w:rPr>
              <w:lastRenderedPageBreak/>
              <w:t>understand the historical and cultural development of their art forms.</w:t>
            </w:r>
          </w:p>
          <w:p w:rsidR="0024257B" w:rsidRPr="00990282" w:rsidRDefault="0024257B" w:rsidP="0024257B">
            <w:pPr>
              <w:jc w:val="cente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lastRenderedPageBreak/>
              <w:t>Design and Technology</w:t>
            </w:r>
          </w:p>
        </w:tc>
        <w:tc>
          <w:tcPr>
            <w:tcW w:w="11494" w:type="dxa"/>
            <w:gridSpan w:val="12"/>
          </w:tcPr>
          <w:p w:rsidR="0024257B" w:rsidRPr="006C0F1C" w:rsidRDefault="0024257B" w:rsidP="00E43B3B">
            <w:pP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p>
        </w:tc>
        <w:tc>
          <w:tcPr>
            <w:tcW w:w="2743" w:type="dxa"/>
            <w:gridSpan w:val="2"/>
          </w:tcPr>
          <w:p w:rsidR="0024257B" w:rsidRPr="0024257B" w:rsidRDefault="0024257B" w:rsidP="0024257B">
            <w:pPr>
              <w:jc w:val="center"/>
              <w:rPr>
                <w:rFonts w:ascii="Comic Sans MS" w:hAnsi="Comic Sans MS"/>
                <w:sz w:val="20"/>
              </w:rPr>
            </w:pPr>
            <w:r w:rsidRPr="0024257B">
              <w:rPr>
                <w:rFonts w:ascii="Comic Sans MS" w:hAnsi="Comic Sans MS"/>
                <w:sz w:val="20"/>
              </w:rPr>
              <w:t>During this topic we will select from and use a wide range of tools and equipment to perform practical tasks [for example, cutting, shaping, joining and finishing], accurately.We will make our own ‘riverscape’ from source to mouth.</w:t>
            </w:r>
          </w:p>
          <w:p w:rsidR="0024257B" w:rsidRPr="0024257B" w:rsidRDefault="0024257B" w:rsidP="0024257B">
            <w:pPr>
              <w:jc w:val="center"/>
              <w:rPr>
                <w:rFonts w:ascii="Comic Sans MS" w:hAnsi="Comic Sans MS"/>
              </w:rPr>
            </w:pPr>
          </w:p>
        </w:tc>
        <w:tc>
          <w:tcPr>
            <w:tcW w:w="4746" w:type="dxa"/>
            <w:gridSpan w:val="6"/>
          </w:tcPr>
          <w:p w:rsidR="0024257B" w:rsidRPr="0024257B" w:rsidRDefault="0024257B" w:rsidP="0024257B">
            <w:pPr>
              <w:jc w:val="center"/>
              <w:rPr>
                <w:rFonts w:ascii="Comic Sans MS" w:hAnsi="Comic Sans MS"/>
                <w:sz w:val="20"/>
                <w:szCs w:val="20"/>
              </w:rPr>
            </w:pPr>
            <w:r w:rsidRPr="0024257B">
              <w:rPr>
                <w:rFonts w:ascii="Comic Sans MS" w:hAnsi="Comic Sans MS"/>
                <w:sz w:val="20"/>
                <w:szCs w:val="20"/>
              </w:rPr>
              <w:t>During this topic we will investigate and analyse boat designs. Understand how key events and individuals in design and technology have helped shape the world. We wil also analyse the building techniques used by the Vikings and understand that this method still has an impact in ship building today.</w:t>
            </w:r>
          </w:p>
          <w:p w:rsidR="0024257B" w:rsidRPr="0024257B" w:rsidRDefault="0024257B" w:rsidP="0024257B">
            <w:pPr>
              <w:jc w:val="center"/>
              <w:rPr>
                <w:rFonts w:ascii="Comic Sans MS" w:hAnsi="Comic Sans MS"/>
              </w:rPr>
            </w:pPr>
          </w:p>
        </w:tc>
        <w:tc>
          <w:tcPr>
            <w:tcW w:w="4005" w:type="dxa"/>
            <w:gridSpan w:val="4"/>
          </w:tcPr>
          <w:p w:rsidR="0024257B" w:rsidRPr="00767091" w:rsidRDefault="0024257B" w:rsidP="0024257B">
            <w:pPr>
              <w:jc w:val="center"/>
              <w:rPr>
                <w:rFonts w:ascii="Comic Sans MS" w:hAnsi="Comic Sans MS"/>
                <w:sz w:val="20"/>
                <w:szCs w:val="20"/>
                <w:lang w:val="en-US"/>
              </w:rPr>
            </w:pPr>
            <w:r w:rsidRPr="00767091">
              <w:rPr>
                <w:rFonts w:ascii="Comic Sans MS" w:hAnsi="Comic Sans MS" w:cs="Calibri"/>
                <w:sz w:val="20"/>
              </w:rPr>
              <w:t xml:space="preserve">During this topic we will make a clay pot and decorate using design of the times. We will also </w:t>
            </w:r>
            <w:r w:rsidRPr="00767091">
              <w:rPr>
                <w:rFonts w:ascii="Comic Sans MS" w:hAnsi="Comic Sans MS"/>
                <w:sz w:val="20"/>
                <w:szCs w:val="20"/>
                <w:lang w:val="en-US"/>
              </w:rPr>
              <w:t>use research and develop design criteria to inform the design of innovative, functional, appealing products which are fit for purpose.</w:t>
            </w:r>
          </w:p>
          <w:p w:rsidR="0024257B" w:rsidRPr="00ED0062" w:rsidRDefault="0024257B" w:rsidP="0024257B">
            <w:pPr>
              <w:jc w:val="center"/>
              <w:rPr>
                <w:rFonts w:ascii="Calibri" w:hAnsi="Calibri" w:cs="Calibri"/>
                <w:color w:val="00B050"/>
                <w:sz w:val="20"/>
              </w:rPr>
            </w:pPr>
          </w:p>
          <w:p w:rsidR="0024257B" w:rsidRPr="00990282" w:rsidRDefault="0024257B" w:rsidP="0024257B">
            <w:pPr>
              <w:jc w:val="center"/>
              <w:rPr>
                <w:rFonts w:ascii="Comic Sans MS" w:hAnsi="Comic Sans MS"/>
                <w:sz w:val="20"/>
                <w:szCs w:val="20"/>
              </w:rPr>
            </w:pP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t>Geography</w:t>
            </w:r>
          </w:p>
        </w:tc>
        <w:tc>
          <w:tcPr>
            <w:tcW w:w="11494" w:type="dxa"/>
            <w:gridSpan w:val="12"/>
          </w:tcPr>
          <w:p w:rsidR="0024257B" w:rsidRPr="006C0F1C" w:rsidRDefault="0024257B">
            <w:pP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p>
        </w:tc>
        <w:tc>
          <w:tcPr>
            <w:tcW w:w="3096" w:type="dxa"/>
            <w:gridSpan w:val="3"/>
          </w:tcPr>
          <w:p w:rsidR="0024257B" w:rsidRPr="00EA6F28" w:rsidRDefault="0024257B" w:rsidP="0024257B">
            <w:pPr>
              <w:jc w:val="center"/>
              <w:rPr>
                <w:rFonts w:ascii="Comic Sans MS" w:hAnsi="Comic Sans MS"/>
                <w:sz w:val="20"/>
                <w:szCs w:val="20"/>
              </w:rPr>
            </w:pPr>
            <w:r>
              <w:rPr>
                <w:rFonts w:ascii="Comic Sans MS" w:hAnsi="Comic Sans MS"/>
                <w:sz w:val="20"/>
                <w:szCs w:val="20"/>
              </w:rPr>
              <w:t>During this unit we</w:t>
            </w:r>
            <w:r w:rsidRPr="00EA6F28">
              <w:rPr>
                <w:rFonts w:ascii="Comic Sans MS" w:hAnsi="Comic Sans MS"/>
                <w:sz w:val="20"/>
                <w:szCs w:val="20"/>
              </w:rPr>
              <w:t xml:space="preserve"> will understand and describe the key aspects of physical geography including: rivers, mountains, coasts and the water cycle.</w:t>
            </w:r>
            <w:r>
              <w:rPr>
                <w:rFonts w:ascii="Comic Sans MS" w:hAnsi="Comic Sans MS"/>
                <w:sz w:val="20"/>
                <w:szCs w:val="20"/>
              </w:rPr>
              <w:t xml:space="preserve"> To do this we</w:t>
            </w:r>
            <w:r w:rsidRPr="00EA6F28">
              <w:rPr>
                <w:rFonts w:ascii="Comic Sans MS" w:hAnsi="Comic Sans MS"/>
                <w:sz w:val="20"/>
                <w:szCs w:val="20"/>
              </w:rPr>
              <w:t xml:space="preserve"> will use maps, atlases, globes and digital computer mapping to </w:t>
            </w:r>
            <w:r w:rsidRPr="00EA6F28">
              <w:rPr>
                <w:rFonts w:ascii="Comic Sans MS" w:hAnsi="Comic Sans MS"/>
                <w:sz w:val="20"/>
                <w:szCs w:val="20"/>
              </w:rPr>
              <w:lastRenderedPageBreak/>
              <w:t>locate countries and describe the features studied.</w:t>
            </w:r>
            <w:r>
              <w:rPr>
                <w:rFonts w:ascii="Comic Sans MS" w:hAnsi="Comic Sans MS"/>
                <w:sz w:val="20"/>
                <w:szCs w:val="20"/>
              </w:rPr>
              <w:t xml:space="preserve"> We</w:t>
            </w:r>
            <w:r w:rsidRPr="00EA6F28">
              <w:rPr>
                <w:rFonts w:ascii="Comic Sans MS" w:hAnsi="Comic Sans MS"/>
                <w:sz w:val="20"/>
                <w:szCs w:val="20"/>
              </w:rPr>
              <w:t xml:space="preserve"> will extend</w:t>
            </w:r>
            <w:r>
              <w:rPr>
                <w:rFonts w:ascii="Comic Sans MS" w:hAnsi="Comic Sans MS"/>
                <w:sz w:val="20"/>
                <w:szCs w:val="20"/>
              </w:rPr>
              <w:t xml:space="preserve"> their</w:t>
            </w:r>
            <w:r w:rsidRPr="00EA6F28">
              <w:rPr>
                <w:rFonts w:ascii="Comic Sans MS" w:hAnsi="Comic Sans MS"/>
                <w:sz w:val="20"/>
                <w:szCs w:val="20"/>
              </w:rPr>
              <w:t xml:space="preserve"> knowledge to include the location and characteristics of a range of the world’s most significant human and physical characteristics.</w:t>
            </w:r>
          </w:p>
          <w:p w:rsidR="0024257B" w:rsidRPr="00643494" w:rsidRDefault="0024257B" w:rsidP="0024257B">
            <w:pPr>
              <w:jc w:val="center"/>
              <w:rPr>
                <w:rFonts w:ascii="Comic Sans MS" w:hAnsi="Comic Sans MS"/>
                <w:sz w:val="20"/>
              </w:rPr>
            </w:pPr>
          </w:p>
        </w:tc>
        <w:tc>
          <w:tcPr>
            <w:tcW w:w="4393" w:type="dxa"/>
            <w:gridSpan w:val="5"/>
          </w:tcPr>
          <w:p w:rsidR="0024257B" w:rsidRPr="004115B4" w:rsidRDefault="0024257B" w:rsidP="0024257B">
            <w:pPr>
              <w:jc w:val="center"/>
              <w:rPr>
                <w:rFonts w:ascii="Comic Sans MS" w:hAnsi="Comic Sans MS"/>
                <w:sz w:val="20"/>
              </w:rPr>
            </w:pPr>
            <w:r w:rsidRPr="00767091">
              <w:rPr>
                <w:rFonts w:ascii="Comic Sans MS" w:hAnsi="Comic Sans MS"/>
              </w:rPr>
              <w:lastRenderedPageBreak/>
              <w:t>During this topic we will look at Viking invasion and settlements in terms of location. We will see where the Viking originated and where they travelled to. We will create maps and uses atlases and globes.</w:t>
            </w:r>
          </w:p>
        </w:tc>
        <w:tc>
          <w:tcPr>
            <w:tcW w:w="4005" w:type="dxa"/>
            <w:gridSpan w:val="4"/>
          </w:tcPr>
          <w:p w:rsidR="0024257B" w:rsidRPr="006C0F1C" w:rsidRDefault="0024257B" w:rsidP="0024257B">
            <w:pPr>
              <w:ind w:left="-108"/>
              <w:jc w:val="center"/>
              <w:rPr>
                <w:rFonts w:ascii="Comic Sans MS" w:hAnsi="Comic Sans MS"/>
              </w:rPr>
            </w:pPr>
            <w:r>
              <w:rPr>
                <w:rFonts w:ascii="Comic Sans MS" w:hAnsi="Comic Sans MS"/>
              </w:rPr>
              <w:t>During this topic we will be looking at the location of Greece and looking at places that Greek Army visited. We will compare this location to ours and see what the main differences and similarities are.</w:t>
            </w: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lastRenderedPageBreak/>
              <w:t>History</w:t>
            </w:r>
          </w:p>
        </w:tc>
        <w:tc>
          <w:tcPr>
            <w:tcW w:w="11494" w:type="dxa"/>
            <w:gridSpan w:val="12"/>
          </w:tcPr>
          <w:p w:rsidR="0024257B" w:rsidRPr="006C0F1C" w:rsidRDefault="0024257B">
            <w:pP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p>
        </w:tc>
        <w:tc>
          <w:tcPr>
            <w:tcW w:w="2743" w:type="dxa"/>
            <w:gridSpan w:val="2"/>
          </w:tcPr>
          <w:p w:rsidR="0024257B" w:rsidRPr="00E24294" w:rsidRDefault="0024257B" w:rsidP="0024257B">
            <w:pPr>
              <w:jc w:val="center"/>
              <w:rPr>
                <w:rFonts w:ascii="Comic Sans MS" w:hAnsi="Comic Sans MS"/>
                <w:sz w:val="20"/>
                <w:szCs w:val="20"/>
              </w:rPr>
            </w:pPr>
            <w:r>
              <w:rPr>
                <w:rFonts w:ascii="Comic Sans MS" w:hAnsi="Comic Sans MS"/>
                <w:sz w:val="20"/>
                <w:szCs w:val="20"/>
              </w:rPr>
              <w:t>We will be looking at the history of Tintwistle, its residents and how the location has changed over time. We will look at how areas have changed due to physical changes.</w:t>
            </w:r>
          </w:p>
        </w:tc>
        <w:tc>
          <w:tcPr>
            <w:tcW w:w="4746" w:type="dxa"/>
            <w:gridSpan w:val="6"/>
          </w:tcPr>
          <w:p w:rsidR="0024257B" w:rsidRPr="00EA6F28" w:rsidRDefault="0024257B" w:rsidP="0024257B">
            <w:pPr>
              <w:shd w:val="clear" w:color="auto" w:fill="FFFFFF"/>
              <w:spacing w:after="135" w:line="332" w:lineRule="atLeast"/>
              <w:jc w:val="center"/>
              <w:rPr>
                <w:rFonts w:ascii="Comic Sans MS" w:eastAsia="Times New Roman" w:hAnsi="Comic Sans MS" w:cs="Arial"/>
                <w:sz w:val="20"/>
                <w:szCs w:val="20"/>
                <w:lang w:eastAsia="en-GB"/>
              </w:rPr>
            </w:pPr>
            <w:r w:rsidRPr="00EA6F28">
              <w:rPr>
                <w:rFonts w:ascii="Comic Sans MS" w:eastAsia="Times New Roman" w:hAnsi="Comic Sans MS" w:cs="Arial"/>
                <w:sz w:val="20"/>
                <w:szCs w:val="20"/>
                <w:lang w:eastAsia="en-GB"/>
              </w:rPr>
              <w:t>During this topic we will develop our knowledge of the Viking invasion and settlement in Britain, through a series of practical and informative lessons that have imaginative outcomes such as a Viking Quest board game, a group model of a longhouse, a Viking feast, a Dragon’s Den trade drama, a mythological creature and a Viking celebration event. We will learn where did the Vikings come from? Where did they invade and settle? Why did they leave Scandinavia? How do we know about them? We will do this through work on time lines, map work, completing a quiz, and creative writing exercises. We will appreciate why the Vikings were successful and to empathise with the people of Britain who experienced invasion.</w:t>
            </w:r>
          </w:p>
          <w:p w:rsidR="0024257B" w:rsidRPr="00E24294" w:rsidRDefault="0024257B" w:rsidP="0024257B">
            <w:pPr>
              <w:pStyle w:val="NormalWeb"/>
              <w:shd w:val="clear" w:color="auto" w:fill="FFFFFF"/>
              <w:spacing w:before="0" w:beforeAutospacing="0" w:after="0" w:afterAutospacing="0"/>
              <w:jc w:val="center"/>
              <w:rPr>
                <w:rFonts w:ascii="Comic Sans MS" w:hAnsi="Comic Sans MS" w:cs="Arial"/>
                <w:sz w:val="20"/>
                <w:szCs w:val="20"/>
              </w:rPr>
            </w:pPr>
          </w:p>
        </w:tc>
        <w:tc>
          <w:tcPr>
            <w:tcW w:w="4005" w:type="dxa"/>
            <w:gridSpan w:val="4"/>
          </w:tcPr>
          <w:p w:rsidR="0024257B" w:rsidRPr="00EA6F28" w:rsidRDefault="0024257B" w:rsidP="0024257B">
            <w:pPr>
              <w:shd w:val="clear" w:color="auto" w:fill="FFFFFF"/>
              <w:spacing w:after="135" w:line="332" w:lineRule="atLeast"/>
              <w:jc w:val="center"/>
              <w:rPr>
                <w:rFonts w:ascii="Comic Sans MS" w:hAnsi="Comic Sans MS"/>
              </w:rPr>
            </w:pPr>
            <w:r w:rsidRPr="00EA6F28">
              <w:rPr>
                <w:rFonts w:ascii="Comic Sans MS" w:eastAsia="Times New Roman" w:hAnsi="Comic Sans MS" w:cs="Arial"/>
                <w:sz w:val="20"/>
                <w:szCs w:val="20"/>
                <w:lang w:eastAsia="en-GB"/>
              </w:rPr>
              <w:t>During this topic we will discover the lasting influence of the Ancient Greeks on the western world. We will investigate the timeline and four main periods of the Greek Empire, explore different kinds of historical sources and evaluate their usefulness. We will look at Alexander the Great and the empire under his leadership. We will learn about trading and design, research lifestyle and clothing, and study key Ancient Greek buildings. Learn about and research the historical background of Aesop and his fables and learn about the roles and rights of free men, women, children and slaves in Ancient Greece and research democracy.</w:t>
            </w: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t>Languages</w:t>
            </w:r>
          </w:p>
        </w:tc>
        <w:tc>
          <w:tcPr>
            <w:tcW w:w="11494" w:type="dxa"/>
            <w:gridSpan w:val="12"/>
          </w:tcPr>
          <w:p w:rsidR="0024257B" w:rsidRPr="006C0F1C" w:rsidRDefault="0024257B">
            <w:pPr>
              <w:rPr>
                <w:rFonts w:ascii="Comic Sans MS" w:hAnsi="Comic Sans MS"/>
              </w:rPr>
            </w:pPr>
          </w:p>
        </w:tc>
      </w:tr>
      <w:tr w:rsidR="0024257B" w:rsidRPr="006C0F1C" w:rsidTr="0024257B">
        <w:trPr>
          <w:jc w:val="center"/>
        </w:trPr>
        <w:tc>
          <w:tcPr>
            <w:tcW w:w="2681" w:type="dxa"/>
          </w:tcPr>
          <w:p w:rsidR="0024257B" w:rsidRPr="006C0F1C" w:rsidRDefault="0024257B">
            <w:pPr>
              <w:rPr>
                <w:rFonts w:ascii="Comic Sans MS" w:hAnsi="Comic Sans MS"/>
              </w:rPr>
            </w:pPr>
          </w:p>
        </w:tc>
        <w:tc>
          <w:tcPr>
            <w:tcW w:w="1435" w:type="dxa"/>
          </w:tcPr>
          <w:p w:rsidR="0024257B" w:rsidRDefault="0024257B" w:rsidP="00F423AA">
            <w:pPr>
              <w:jc w:val="center"/>
              <w:rPr>
                <w:rFonts w:ascii="Comic Sans MS" w:hAnsi="Comic Sans MS"/>
              </w:rPr>
            </w:pPr>
            <w:r>
              <w:rPr>
                <w:rFonts w:ascii="Comic Sans MS" w:hAnsi="Comic Sans MS"/>
              </w:rPr>
              <w:t>Bon appetite, bonne sante.</w:t>
            </w:r>
          </w:p>
          <w:p w:rsidR="0024257B" w:rsidRDefault="0024257B" w:rsidP="00F423AA">
            <w:pPr>
              <w:jc w:val="center"/>
              <w:rPr>
                <w:rFonts w:ascii="Comic Sans MS" w:hAnsi="Comic Sans MS"/>
              </w:rPr>
            </w:pPr>
            <w:r>
              <w:rPr>
                <w:rFonts w:ascii="Comic Sans MS" w:hAnsi="Comic Sans MS"/>
              </w:rPr>
              <w:t>(Healthy eating)</w:t>
            </w:r>
          </w:p>
          <w:p w:rsidR="0024257B" w:rsidRPr="006C0F1C" w:rsidRDefault="0024257B" w:rsidP="00F423AA">
            <w:pPr>
              <w:jc w:val="center"/>
              <w:rPr>
                <w:rFonts w:ascii="Comic Sans MS" w:hAnsi="Comic Sans MS"/>
              </w:rPr>
            </w:pPr>
            <w:r>
              <w:rPr>
                <w:rFonts w:ascii="Comic Sans MS" w:hAnsi="Comic Sans MS"/>
              </w:rPr>
              <w:t>We will learn to pronounce foods in French and understand basic grammar.</w:t>
            </w:r>
          </w:p>
        </w:tc>
        <w:tc>
          <w:tcPr>
            <w:tcW w:w="1661" w:type="dxa"/>
            <w:gridSpan w:val="2"/>
          </w:tcPr>
          <w:p w:rsidR="0024257B" w:rsidRDefault="0024257B" w:rsidP="00F423AA">
            <w:pPr>
              <w:jc w:val="center"/>
              <w:rPr>
                <w:rFonts w:ascii="Comic Sans MS" w:hAnsi="Comic Sans MS"/>
              </w:rPr>
            </w:pPr>
            <w:r>
              <w:rPr>
                <w:rFonts w:ascii="Comic Sans MS" w:hAnsi="Comic Sans MS"/>
              </w:rPr>
              <w:t>Je suis le musician.</w:t>
            </w:r>
          </w:p>
          <w:p w:rsidR="0024257B" w:rsidRDefault="0024257B" w:rsidP="00F423AA">
            <w:pPr>
              <w:jc w:val="center"/>
              <w:rPr>
                <w:rFonts w:ascii="Comic Sans MS" w:hAnsi="Comic Sans MS"/>
              </w:rPr>
            </w:pPr>
            <w:r>
              <w:rPr>
                <w:rFonts w:ascii="Comic Sans MS" w:hAnsi="Comic Sans MS"/>
              </w:rPr>
              <w:t>(I am the music man)</w:t>
            </w:r>
          </w:p>
          <w:p w:rsidR="0024257B" w:rsidRPr="006C0F1C" w:rsidRDefault="0024257B" w:rsidP="00F423AA">
            <w:pPr>
              <w:jc w:val="center"/>
              <w:rPr>
                <w:rFonts w:ascii="Comic Sans MS" w:hAnsi="Comic Sans MS"/>
              </w:rPr>
            </w:pPr>
            <w:r>
              <w:rPr>
                <w:rFonts w:ascii="Comic Sans MS" w:hAnsi="Comic Sans MS"/>
              </w:rPr>
              <w:t>We will learn to pronounce musical instruments in French. Children will learn feminine and masculine forms.</w:t>
            </w:r>
          </w:p>
        </w:tc>
        <w:tc>
          <w:tcPr>
            <w:tcW w:w="2224" w:type="dxa"/>
            <w:gridSpan w:val="4"/>
          </w:tcPr>
          <w:p w:rsidR="0024257B" w:rsidRDefault="0024257B" w:rsidP="00F423AA">
            <w:pPr>
              <w:jc w:val="center"/>
              <w:rPr>
                <w:rFonts w:ascii="Comic Sans MS" w:hAnsi="Comic Sans MS"/>
              </w:rPr>
            </w:pPr>
            <w:r>
              <w:rPr>
                <w:rFonts w:ascii="Comic Sans MS" w:hAnsi="Comic Sans MS"/>
              </w:rPr>
              <w:t>En route pour l’ecole (On the way to school)</w:t>
            </w:r>
          </w:p>
          <w:p w:rsidR="0024257B" w:rsidRPr="006C0F1C" w:rsidRDefault="0024257B" w:rsidP="00ED0062">
            <w:pPr>
              <w:jc w:val="center"/>
              <w:rPr>
                <w:rFonts w:ascii="Comic Sans MS" w:hAnsi="Comic Sans MS"/>
              </w:rPr>
            </w:pPr>
            <w:r>
              <w:rPr>
                <w:rFonts w:ascii="Comic Sans MS" w:hAnsi="Comic Sans MS"/>
              </w:rPr>
              <w:t>We will learn how to pronounce directions and names of shops. They will develop words, phrases and simple sentences.</w:t>
            </w:r>
          </w:p>
        </w:tc>
        <w:tc>
          <w:tcPr>
            <w:tcW w:w="2169" w:type="dxa"/>
          </w:tcPr>
          <w:p w:rsidR="0024257B" w:rsidRDefault="0024257B" w:rsidP="00F423AA">
            <w:pPr>
              <w:jc w:val="center"/>
              <w:rPr>
                <w:rFonts w:ascii="Comic Sans MS" w:hAnsi="Comic Sans MS"/>
              </w:rPr>
            </w:pPr>
            <w:r>
              <w:rPr>
                <w:rFonts w:ascii="Comic Sans MS" w:hAnsi="Comic Sans MS"/>
              </w:rPr>
              <w:t>Scence de plage (Beach scene)</w:t>
            </w:r>
          </w:p>
          <w:p w:rsidR="0024257B" w:rsidRPr="006C0F1C" w:rsidRDefault="0024257B" w:rsidP="00F423AA">
            <w:pPr>
              <w:jc w:val="center"/>
              <w:rPr>
                <w:rFonts w:ascii="Comic Sans MS" w:hAnsi="Comic Sans MS"/>
              </w:rPr>
            </w:pPr>
            <w:r>
              <w:rPr>
                <w:rFonts w:ascii="Comic Sans MS" w:hAnsi="Comic Sans MS"/>
              </w:rPr>
              <w:t>We will learn how to speak in sentences about what they would see at the beach.</w:t>
            </w:r>
          </w:p>
        </w:tc>
        <w:tc>
          <w:tcPr>
            <w:tcW w:w="1987" w:type="dxa"/>
            <w:gridSpan w:val="3"/>
          </w:tcPr>
          <w:p w:rsidR="0024257B" w:rsidRDefault="0024257B" w:rsidP="00F423AA">
            <w:pPr>
              <w:jc w:val="center"/>
              <w:rPr>
                <w:rFonts w:ascii="Comic Sans MS" w:hAnsi="Comic Sans MS"/>
              </w:rPr>
            </w:pPr>
            <w:r>
              <w:rPr>
                <w:rFonts w:ascii="Comic Sans MS" w:hAnsi="Comic Sans MS"/>
              </w:rPr>
              <w:t>Le retour de printemps</w:t>
            </w:r>
          </w:p>
          <w:p w:rsidR="0024257B" w:rsidRDefault="0024257B" w:rsidP="00F423AA">
            <w:pPr>
              <w:jc w:val="center"/>
              <w:rPr>
                <w:rFonts w:ascii="Comic Sans MS" w:hAnsi="Comic Sans MS"/>
              </w:rPr>
            </w:pPr>
            <w:r>
              <w:rPr>
                <w:rFonts w:ascii="Comic Sans MS" w:hAnsi="Comic Sans MS"/>
              </w:rPr>
              <w:t>(The return of spring)</w:t>
            </w:r>
          </w:p>
          <w:p w:rsidR="0024257B" w:rsidRPr="006A579E" w:rsidRDefault="0024257B" w:rsidP="00F423AA">
            <w:pPr>
              <w:jc w:val="center"/>
              <w:rPr>
                <w:rFonts w:ascii="Comic Sans MS" w:hAnsi="Comic Sans MS"/>
              </w:rPr>
            </w:pPr>
            <w:r>
              <w:rPr>
                <w:rFonts w:ascii="Comic Sans MS" w:hAnsi="Comic Sans MS"/>
              </w:rPr>
              <w:t>We will explore patterns and sounds, speak in sentences, and write sentences.</w:t>
            </w:r>
          </w:p>
        </w:tc>
        <w:tc>
          <w:tcPr>
            <w:tcW w:w="2018" w:type="dxa"/>
          </w:tcPr>
          <w:p w:rsidR="0024257B" w:rsidRDefault="0024257B" w:rsidP="00F423AA">
            <w:pPr>
              <w:jc w:val="center"/>
              <w:rPr>
                <w:rFonts w:ascii="Comic Sans MS" w:hAnsi="Comic Sans MS"/>
              </w:rPr>
            </w:pPr>
            <w:r>
              <w:rPr>
                <w:rFonts w:ascii="Comic Sans MS" w:hAnsi="Comic Sans MS"/>
              </w:rPr>
              <w:t>Les planets</w:t>
            </w:r>
          </w:p>
          <w:p w:rsidR="0024257B" w:rsidRDefault="0024257B" w:rsidP="00F423AA">
            <w:pPr>
              <w:jc w:val="center"/>
              <w:rPr>
                <w:rFonts w:ascii="Comic Sans MS" w:hAnsi="Comic Sans MS"/>
              </w:rPr>
            </w:pPr>
            <w:r>
              <w:rPr>
                <w:rFonts w:ascii="Comic Sans MS" w:hAnsi="Comic Sans MS"/>
              </w:rPr>
              <w:t>(The planets)</w:t>
            </w:r>
          </w:p>
          <w:p w:rsidR="0024257B" w:rsidRPr="006A579E" w:rsidRDefault="0024257B" w:rsidP="00F423AA">
            <w:pPr>
              <w:jc w:val="center"/>
              <w:rPr>
                <w:rFonts w:ascii="Comic Sans MS" w:hAnsi="Comic Sans MS"/>
              </w:rPr>
            </w:pPr>
            <w:r>
              <w:rPr>
                <w:rFonts w:ascii="Comic Sans MS" w:hAnsi="Comic Sans MS"/>
              </w:rPr>
              <w:t xml:space="preserve">We will write phrases from memory. Apply grammatical language and skills to their work and learn accurate pronunciation. </w:t>
            </w: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t>Music</w:t>
            </w:r>
          </w:p>
        </w:tc>
        <w:tc>
          <w:tcPr>
            <w:tcW w:w="3238" w:type="dxa"/>
            <w:gridSpan w:val="5"/>
          </w:tcPr>
          <w:p w:rsidR="0024257B" w:rsidRPr="00EA6F28" w:rsidRDefault="0024257B"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4263" w:type="dxa"/>
            <w:gridSpan w:val="4"/>
          </w:tcPr>
          <w:p w:rsidR="0024257B" w:rsidRPr="00EA6F28" w:rsidRDefault="0024257B"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3993" w:type="dxa"/>
            <w:gridSpan w:val="3"/>
          </w:tcPr>
          <w:p w:rsidR="0024257B" w:rsidRPr="00EA6F28" w:rsidRDefault="0024257B" w:rsidP="00EA6F28">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24257B" w:rsidRPr="006C0F1C" w:rsidTr="0024257B">
        <w:trPr>
          <w:trHeight w:val="4278"/>
          <w:jc w:val="center"/>
        </w:trPr>
        <w:tc>
          <w:tcPr>
            <w:tcW w:w="2681" w:type="dxa"/>
            <w:vMerge w:val="restart"/>
          </w:tcPr>
          <w:p w:rsidR="0024257B" w:rsidRPr="006C0F1C" w:rsidRDefault="0024257B">
            <w:pPr>
              <w:rPr>
                <w:rFonts w:ascii="Comic Sans MS" w:hAnsi="Comic Sans MS"/>
              </w:rPr>
            </w:pPr>
          </w:p>
        </w:tc>
        <w:tc>
          <w:tcPr>
            <w:tcW w:w="3159" w:type="dxa"/>
            <w:gridSpan w:val="4"/>
          </w:tcPr>
          <w:p w:rsidR="0024257B" w:rsidRPr="00A04843" w:rsidRDefault="0024257B" w:rsidP="00ED0062">
            <w:pPr>
              <w:pStyle w:val="NormalWeb"/>
              <w:jc w:val="center"/>
              <w:rPr>
                <w:rFonts w:ascii="Comic Sans MS" w:hAnsi="Comic Sans MS"/>
              </w:rPr>
            </w:pPr>
            <w:r w:rsidRPr="00EA6F28">
              <w:rPr>
                <w:rFonts w:ascii="Comic Sans MS" w:hAnsi="Comic Sans MS"/>
                <w:sz w:val="20"/>
                <w:szCs w:val="18"/>
              </w:rPr>
              <w:t xml:space="preserve">This unit develops </w:t>
            </w:r>
            <w:r>
              <w:rPr>
                <w:rFonts w:ascii="Comic Sans MS" w:hAnsi="Comic Sans MS"/>
                <w:sz w:val="20"/>
                <w:szCs w:val="18"/>
              </w:rPr>
              <w:t>our</w:t>
            </w:r>
            <w:r w:rsidRPr="00EA6F28">
              <w:rPr>
                <w:rFonts w:ascii="Comic Sans MS" w:hAnsi="Comic Sans MS"/>
                <w:sz w:val="20"/>
                <w:szCs w:val="18"/>
              </w:rPr>
              <w:t xml:space="preserve"> ability to compose a song with an awareness of the relationship between lyrics a</w:t>
            </w:r>
            <w:r>
              <w:rPr>
                <w:rFonts w:ascii="Comic Sans MS" w:hAnsi="Comic Sans MS"/>
                <w:sz w:val="20"/>
                <w:szCs w:val="18"/>
              </w:rPr>
              <w:t xml:space="preserve">nd melody. In this unit, we will </w:t>
            </w:r>
            <w:r w:rsidRPr="00EA6F28">
              <w:rPr>
                <w:rFonts w:ascii="Comic Sans MS" w:hAnsi="Comic Sans MS"/>
                <w:sz w:val="20"/>
                <w:szCs w:val="18"/>
              </w:rPr>
              <w:t>learn of the important role played by lyr</w:t>
            </w:r>
            <w:r>
              <w:rPr>
                <w:rFonts w:ascii="Comic Sans MS" w:hAnsi="Comic Sans MS"/>
                <w:sz w:val="20"/>
                <w:szCs w:val="18"/>
              </w:rPr>
              <w:t>ics in songs. In particular we will</w:t>
            </w:r>
            <w:r w:rsidRPr="00EA6F28">
              <w:rPr>
                <w:rFonts w:ascii="Comic Sans MS" w:hAnsi="Comic Sans MS"/>
                <w:sz w:val="20"/>
                <w:szCs w:val="18"/>
              </w:rPr>
              <w:t xml:space="preserve"> focus on the different functions of lyrics in conveying mood, expressing </w:t>
            </w:r>
            <w:r>
              <w:rPr>
                <w:rFonts w:ascii="Comic Sans MS" w:hAnsi="Comic Sans MS"/>
                <w:sz w:val="20"/>
                <w:szCs w:val="18"/>
              </w:rPr>
              <w:t xml:space="preserve">attitude or telling a story. We will </w:t>
            </w:r>
            <w:r w:rsidRPr="00EA6F28">
              <w:rPr>
                <w:rFonts w:ascii="Comic Sans MS" w:hAnsi="Comic Sans MS"/>
                <w:sz w:val="20"/>
                <w:szCs w:val="18"/>
              </w:rPr>
              <w:t>employ simple techniques for composing lyrics of their own and setting th</w:t>
            </w:r>
            <w:r>
              <w:rPr>
                <w:rFonts w:ascii="Comic Sans MS" w:hAnsi="Comic Sans MS"/>
                <w:sz w:val="20"/>
                <w:szCs w:val="18"/>
              </w:rPr>
              <w:t>ese to melodies. We will</w:t>
            </w:r>
            <w:r w:rsidRPr="00EA6F28">
              <w:rPr>
                <w:rFonts w:ascii="Comic Sans MS" w:hAnsi="Comic Sans MS"/>
                <w:sz w:val="20"/>
                <w:szCs w:val="18"/>
              </w:rPr>
              <w:t xml:space="preserve"> learn about the cultural </w:t>
            </w:r>
            <w:r w:rsidRPr="00EA6F28">
              <w:rPr>
                <w:rFonts w:ascii="Comic Sans MS" w:hAnsi="Comic Sans MS"/>
                <w:sz w:val="20"/>
                <w:szCs w:val="18"/>
              </w:rPr>
              <w:lastRenderedPageBreak/>
              <w:t>and social significance of many lyrics and how that meaning should be reflected in performance as well as in the composition itself.</w:t>
            </w:r>
          </w:p>
        </w:tc>
        <w:tc>
          <w:tcPr>
            <w:tcW w:w="4342" w:type="dxa"/>
            <w:gridSpan w:val="5"/>
          </w:tcPr>
          <w:p w:rsidR="0024257B" w:rsidRPr="00EA6F28" w:rsidRDefault="0024257B" w:rsidP="00EA6F28">
            <w:pPr>
              <w:pStyle w:val="NormalWeb"/>
              <w:tabs>
                <w:tab w:val="left" w:pos="1925"/>
              </w:tabs>
              <w:jc w:val="center"/>
              <w:rPr>
                <w:rFonts w:ascii="Comic Sans MS" w:hAnsi="Comic Sans MS"/>
                <w:sz w:val="20"/>
                <w:szCs w:val="18"/>
              </w:rPr>
            </w:pPr>
            <w:r w:rsidRPr="00EA6F28">
              <w:rPr>
                <w:rFonts w:ascii="Comic Sans MS" w:hAnsi="Comic Sans MS"/>
                <w:sz w:val="20"/>
                <w:szCs w:val="18"/>
              </w:rPr>
              <w:lastRenderedPageBreak/>
              <w:t>This unit de</w:t>
            </w:r>
            <w:r>
              <w:rPr>
                <w:rFonts w:ascii="Comic Sans MS" w:hAnsi="Comic Sans MS"/>
                <w:sz w:val="20"/>
                <w:szCs w:val="18"/>
              </w:rPr>
              <w:t>velops and demonstrates our</w:t>
            </w:r>
            <w:r w:rsidRPr="00EA6F28">
              <w:rPr>
                <w:rFonts w:ascii="Comic Sans MS" w:hAnsi="Comic Sans MS"/>
                <w:sz w:val="20"/>
                <w:szCs w:val="18"/>
              </w:rPr>
              <w:t xml:space="preserve"> ability to take part in a class performance with confidence, expression and control.</w:t>
            </w:r>
          </w:p>
          <w:p w:rsidR="0024257B" w:rsidRPr="00A04843" w:rsidRDefault="0024257B" w:rsidP="00ED0062">
            <w:pPr>
              <w:shd w:val="clear" w:color="auto" w:fill="FFFFFF"/>
              <w:spacing w:before="100" w:beforeAutospacing="1" w:after="100" w:afterAutospacing="1" w:line="300" w:lineRule="atLeast"/>
              <w:jc w:val="center"/>
              <w:rPr>
                <w:rFonts w:ascii="Comic Sans MS" w:hAnsi="Comic Sans MS"/>
              </w:rPr>
            </w:pPr>
            <w:r>
              <w:rPr>
                <w:rFonts w:ascii="Comic Sans MS" w:hAnsi="Comic Sans MS"/>
                <w:sz w:val="20"/>
                <w:szCs w:val="18"/>
              </w:rPr>
              <w:t>In this unit we will</w:t>
            </w:r>
            <w:r w:rsidRPr="00EA6F28">
              <w:rPr>
                <w:rFonts w:ascii="Comic Sans MS" w:hAnsi="Comic Sans MS"/>
                <w:sz w:val="20"/>
                <w:szCs w:val="18"/>
              </w:rPr>
              <w:t xml:space="preserve"> sing and play a two-part song, play instrumental accompaniments and rehearse and develop musical and performance ideas with understanding of how to achieve a quality class performance</w:t>
            </w:r>
            <w:r w:rsidRPr="00806B8B">
              <w:rPr>
                <w:rFonts w:ascii="Arial Narrow" w:hAnsi="Arial Narrow"/>
                <w:sz w:val="18"/>
                <w:szCs w:val="18"/>
              </w:rPr>
              <w:t>.</w:t>
            </w:r>
          </w:p>
        </w:tc>
        <w:tc>
          <w:tcPr>
            <w:tcW w:w="3993" w:type="dxa"/>
            <w:gridSpan w:val="3"/>
          </w:tcPr>
          <w:p w:rsidR="0024257B" w:rsidRPr="00EA6F28" w:rsidRDefault="0024257B" w:rsidP="00EA6F28">
            <w:pPr>
              <w:pStyle w:val="NormalWeb"/>
              <w:jc w:val="center"/>
              <w:rPr>
                <w:rFonts w:ascii="Comic Sans MS" w:hAnsi="Comic Sans MS"/>
                <w:sz w:val="20"/>
                <w:szCs w:val="18"/>
              </w:rPr>
            </w:pPr>
            <w:r w:rsidRPr="00EA6F28">
              <w:rPr>
                <w:rFonts w:ascii="Comic Sans MS" w:hAnsi="Comic Sans MS"/>
                <w:sz w:val="20"/>
                <w:szCs w:val="18"/>
              </w:rPr>
              <w:t>This unit provi</w:t>
            </w:r>
            <w:r>
              <w:rPr>
                <w:rFonts w:ascii="Comic Sans MS" w:hAnsi="Comic Sans MS"/>
                <w:sz w:val="20"/>
                <w:szCs w:val="18"/>
              </w:rPr>
              <w:t xml:space="preserve">des an opportunity for us </w:t>
            </w:r>
            <w:r w:rsidRPr="00EA6F28">
              <w:rPr>
                <w:rFonts w:ascii="Comic Sans MS" w:hAnsi="Comic Sans MS"/>
                <w:sz w:val="20"/>
                <w:szCs w:val="18"/>
              </w:rPr>
              <w:t>to develop and demonstrate the musical skills, knowledge and understanding achieved in years 5 and 6.</w:t>
            </w:r>
          </w:p>
          <w:p w:rsidR="0024257B" w:rsidRPr="00806B8B" w:rsidRDefault="0024257B" w:rsidP="00EA6F28">
            <w:pPr>
              <w:pStyle w:val="NormalWeb"/>
              <w:jc w:val="center"/>
              <w:rPr>
                <w:rFonts w:ascii="Arial Narrow" w:hAnsi="Arial Narrow"/>
                <w:sz w:val="18"/>
                <w:szCs w:val="18"/>
              </w:rPr>
            </w:pPr>
            <w:r>
              <w:rPr>
                <w:rFonts w:ascii="Comic Sans MS" w:hAnsi="Comic Sans MS"/>
                <w:sz w:val="20"/>
                <w:szCs w:val="18"/>
              </w:rPr>
              <w:t>During the unit we</w:t>
            </w:r>
            <w:r w:rsidRPr="00EA6F28">
              <w:rPr>
                <w:rFonts w:ascii="Comic Sans MS" w:hAnsi="Comic Sans MS"/>
                <w:sz w:val="20"/>
                <w:szCs w:val="18"/>
              </w:rPr>
              <w:t xml:space="preserve"> will develop an understanding of the process of composing by creating and performing music in response to musical and non-musical</w:t>
            </w:r>
            <w:r w:rsidRPr="00EA6F28">
              <w:rPr>
                <w:rFonts w:ascii="Arial Narrow" w:hAnsi="Arial Narrow"/>
                <w:sz w:val="20"/>
                <w:szCs w:val="18"/>
              </w:rPr>
              <w:t xml:space="preserve"> </w:t>
            </w:r>
            <w:r w:rsidRPr="00EA6F28">
              <w:rPr>
                <w:rFonts w:ascii="Comic Sans MS" w:hAnsi="Comic Sans MS"/>
                <w:sz w:val="20"/>
                <w:szCs w:val="18"/>
              </w:rPr>
              <w:t>stimuli.</w:t>
            </w:r>
          </w:p>
          <w:p w:rsidR="0024257B" w:rsidRPr="00A04843" w:rsidRDefault="0024257B" w:rsidP="00CA230D">
            <w:pPr>
              <w:shd w:val="clear" w:color="auto" w:fill="FFFFFF"/>
              <w:spacing w:before="100" w:beforeAutospacing="1" w:after="100" w:afterAutospacing="1" w:line="300" w:lineRule="atLeast"/>
              <w:jc w:val="center"/>
              <w:rPr>
                <w:rFonts w:ascii="Comic Sans MS" w:hAnsi="Comic Sans MS"/>
              </w:rPr>
            </w:pPr>
          </w:p>
        </w:tc>
      </w:tr>
      <w:tr w:rsidR="0024257B" w:rsidRPr="006C0F1C" w:rsidTr="0024257B">
        <w:trPr>
          <w:trHeight w:val="810"/>
          <w:jc w:val="center"/>
        </w:trPr>
        <w:tc>
          <w:tcPr>
            <w:tcW w:w="2681" w:type="dxa"/>
            <w:vMerge/>
          </w:tcPr>
          <w:p w:rsidR="0024257B" w:rsidRPr="006C0F1C" w:rsidRDefault="0024257B">
            <w:pPr>
              <w:rPr>
                <w:rFonts w:ascii="Comic Sans MS" w:hAnsi="Comic Sans MS"/>
              </w:rPr>
            </w:pPr>
          </w:p>
        </w:tc>
        <w:tc>
          <w:tcPr>
            <w:tcW w:w="11494" w:type="dxa"/>
            <w:gridSpan w:val="12"/>
          </w:tcPr>
          <w:p w:rsidR="0024257B" w:rsidRPr="00A04843" w:rsidRDefault="0024257B" w:rsidP="00EA6F28">
            <w:pPr>
              <w:shd w:val="clear" w:color="auto" w:fill="FFFFFF"/>
              <w:spacing w:before="100" w:beforeAutospacing="1" w:after="100" w:afterAutospacing="1" w:line="300" w:lineRule="atLeast"/>
              <w:jc w:val="center"/>
              <w:rPr>
                <w:rFonts w:ascii="Comic Sans MS" w:hAnsi="Comic Sans MS"/>
              </w:rPr>
            </w:pPr>
            <w:r>
              <w:rPr>
                <w:rFonts w:ascii="Comic Sans MS" w:eastAsia="Times New Roman" w:hAnsi="Comic Sans MS" w:cs="Arial"/>
                <w:iCs/>
                <w:sz w:val="20"/>
                <w:szCs w:val="20"/>
                <w:lang w:eastAsia="en-GB"/>
              </w:rPr>
              <w:t>Throughout the year</w:t>
            </w:r>
            <w:r w:rsidRPr="00A04843">
              <w:rPr>
                <w:rFonts w:ascii="Comic Sans MS" w:eastAsia="Times New Roman" w:hAnsi="Comic Sans MS" w:cs="Arial"/>
                <w:iCs/>
                <w:sz w:val="20"/>
                <w:szCs w:val="20"/>
                <w:lang w:eastAsia="en-GB"/>
              </w:rPr>
              <w:t xml:space="preserve"> Class 4 </w:t>
            </w:r>
            <w:r>
              <w:rPr>
                <w:rFonts w:ascii="Comic Sans MS" w:eastAsia="Times New Roman" w:hAnsi="Comic Sans MS" w:cs="Arial"/>
                <w:iCs/>
                <w:sz w:val="20"/>
                <w:szCs w:val="20"/>
                <w:lang w:eastAsia="en-GB"/>
              </w:rPr>
              <w:t>will learn</w:t>
            </w:r>
            <w:r w:rsidRPr="00A04843">
              <w:rPr>
                <w:rFonts w:ascii="Comic Sans MS" w:eastAsia="Times New Roman" w:hAnsi="Comic Sans MS" w:cs="Arial"/>
                <w:iCs/>
                <w:sz w:val="20"/>
                <w:szCs w:val="20"/>
                <w:lang w:eastAsia="en-GB"/>
              </w:rPr>
              <w:t xml:space="preserve"> how to play the ocarina.</w:t>
            </w:r>
            <w:r>
              <w:rPr>
                <w:rFonts w:ascii="Comic Sans MS" w:eastAsia="Times New Roman" w:hAnsi="Comic Sans MS" w:cs="Arial"/>
                <w:iCs/>
                <w:sz w:val="20"/>
                <w:szCs w:val="20"/>
                <w:lang w:eastAsia="en-GB"/>
              </w:rPr>
              <w:t xml:space="preserve"> </w:t>
            </w:r>
            <w:r w:rsidRPr="00A04843">
              <w:rPr>
                <w:rFonts w:ascii="Comic Sans MS" w:eastAsia="Times New Roman" w:hAnsi="Comic Sans MS" w:cs="Arial"/>
                <w:iCs/>
                <w:sz w:val="20"/>
                <w:szCs w:val="20"/>
                <w:lang w:eastAsia="en-GB"/>
              </w:rPr>
              <w:t xml:space="preserve">They are simple instruments that lend themselves to fluent, accurate, controlled and expressive musical performance in solo and ensemble playing. </w:t>
            </w:r>
          </w:p>
        </w:tc>
      </w:tr>
      <w:tr w:rsidR="0024257B" w:rsidRPr="006C0F1C" w:rsidTr="0024257B">
        <w:trPr>
          <w:trHeight w:val="306"/>
          <w:jc w:val="center"/>
        </w:trPr>
        <w:tc>
          <w:tcPr>
            <w:tcW w:w="2681" w:type="dxa"/>
          </w:tcPr>
          <w:p w:rsidR="0024257B" w:rsidRPr="006C0F1C" w:rsidRDefault="0024257B">
            <w:pPr>
              <w:rPr>
                <w:rFonts w:ascii="Comic Sans MS" w:hAnsi="Comic Sans MS"/>
              </w:rPr>
            </w:pPr>
            <w:r>
              <w:rPr>
                <w:rFonts w:ascii="Comic Sans MS" w:hAnsi="Comic Sans MS"/>
              </w:rPr>
              <w:t>PE</w:t>
            </w:r>
          </w:p>
        </w:tc>
        <w:tc>
          <w:tcPr>
            <w:tcW w:w="11494" w:type="dxa"/>
            <w:gridSpan w:val="12"/>
          </w:tcPr>
          <w:p w:rsidR="0024257B" w:rsidRPr="009073F5" w:rsidRDefault="0024257B" w:rsidP="00FD6A22">
            <w:pPr>
              <w:shd w:val="clear" w:color="auto" w:fill="FFFFFF"/>
              <w:spacing w:before="100" w:beforeAutospacing="1" w:after="100" w:afterAutospacing="1" w:line="300" w:lineRule="atLeast"/>
              <w:jc w:val="center"/>
              <w:rPr>
                <w:rFonts w:ascii="Comic Sans MS" w:eastAsia="Times New Roman" w:hAnsi="Comic Sans MS" w:cs="Arial"/>
                <w:b/>
                <w:iCs/>
                <w:sz w:val="20"/>
                <w:szCs w:val="20"/>
                <w:lang w:eastAsia="en-GB"/>
              </w:rPr>
            </w:pPr>
            <w:r w:rsidRPr="009073F5">
              <w:rPr>
                <w:rFonts w:ascii="Comic Sans MS" w:eastAsia="Times New Roman" w:hAnsi="Comic Sans MS" w:cs="Arial"/>
                <w:b/>
                <w:iCs/>
                <w:sz w:val="20"/>
                <w:szCs w:val="20"/>
                <w:lang w:eastAsia="en-GB"/>
              </w:rPr>
              <w:t>Swimming is taught throughout the year to children in Class 4.</w:t>
            </w:r>
          </w:p>
        </w:tc>
      </w:tr>
      <w:tr w:rsidR="0024257B" w:rsidRPr="006C0F1C" w:rsidTr="0024257B">
        <w:trPr>
          <w:jc w:val="center"/>
        </w:trPr>
        <w:tc>
          <w:tcPr>
            <w:tcW w:w="2681" w:type="dxa"/>
            <w:vMerge w:val="restart"/>
          </w:tcPr>
          <w:p w:rsidR="0024257B" w:rsidRPr="006C0F1C" w:rsidRDefault="0024257B">
            <w:pPr>
              <w:rPr>
                <w:rFonts w:ascii="Comic Sans MS" w:hAnsi="Comic Sans MS"/>
              </w:rPr>
            </w:pPr>
          </w:p>
        </w:tc>
        <w:tc>
          <w:tcPr>
            <w:tcW w:w="3521" w:type="dxa"/>
            <w:gridSpan w:val="6"/>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Circus Skills/Dance</w:t>
            </w:r>
          </w:p>
        </w:tc>
        <w:tc>
          <w:tcPr>
            <w:tcW w:w="1799" w:type="dxa"/>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Tag Rugby</w:t>
            </w:r>
          </w:p>
        </w:tc>
        <w:tc>
          <w:tcPr>
            <w:tcW w:w="2169" w:type="dxa"/>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Lacrosse</w:t>
            </w:r>
          </w:p>
        </w:tc>
        <w:tc>
          <w:tcPr>
            <w:tcW w:w="1844"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Tennis</w:t>
            </w:r>
          </w:p>
        </w:tc>
        <w:tc>
          <w:tcPr>
            <w:tcW w:w="2161"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Athletics/Rounders/Cricket</w:t>
            </w:r>
          </w:p>
        </w:tc>
      </w:tr>
      <w:tr w:rsidR="0024257B" w:rsidRPr="006C0F1C" w:rsidTr="0024257B">
        <w:trPr>
          <w:jc w:val="center"/>
        </w:trPr>
        <w:tc>
          <w:tcPr>
            <w:tcW w:w="2681" w:type="dxa"/>
            <w:vMerge/>
          </w:tcPr>
          <w:p w:rsidR="0024257B" w:rsidRPr="006C0F1C" w:rsidRDefault="0024257B">
            <w:pPr>
              <w:rPr>
                <w:rFonts w:ascii="Comic Sans MS" w:hAnsi="Comic Sans MS"/>
              </w:rPr>
            </w:pPr>
          </w:p>
        </w:tc>
        <w:tc>
          <w:tcPr>
            <w:tcW w:w="3521" w:type="dxa"/>
            <w:gridSpan w:val="6"/>
          </w:tcPr>
          <w:p w:rsidR="0024257B" w:rsidRPr="007C2799" w:rsidRDefault="0024257B" w:rsidP="00ED0062">
            <w:pPr>
              <w:jc w:val="center"/>
              <w:rPr>
                <w:rFonts w:ascii="Comic Sans MS" w:hAnsi="Comic Sans MS"/>
                <w:sz w:val="20"/>
                <w:szCs w:val="20"/>
              </w:rPr>
            </w:pPr>
            <w:r w:rsidRPr="007C2799">
              <w:rPr>
                <w:rFonts w:ascii="Comic Sans MS" w:hAnsi="Comic Sans MS"/>
                <w:sz w:val="20"/>
                <w:szCs w:val="20"/>
              </w:rPr>
              <w:t>Through this unit</w:t>
            </w:r>
            <w:r>
              <w:rPr>
                <w:rFonts w:ascii="Comic Sans MS" w:hAnsi="Comic Sans MS"/>
                <w:sz w:val="20"/>
                <w:szCs w:val="20"/>
              </w:rPr>
              <w:t xml:space="preserve"> we</w:t>
            </w:r>
            <w:r w:rsidRPr="007C2799">
              <w:rPr>
                <w:rFonts w:ascii="Comic Sans MS" w:hAnsi="Comic Sans MS"/>
                <w:sz w:val="20"/>
                <w:szCs w:val="20"/>
              </w:rPr>
              <w:t xml:space="preserve"> will learn to develop flexibility, strength, technique, control and balance and perform dances using a range of movement patterns</w:t>
            </w:r>
          </w:p>
        </w:tc>
        <w:tc>
          <w:tcPr>
            <w:tcW w:w="5812" w:type="dxa"/>
            <w:gridSpan w:val="4"/>
          </w:tcPr>
          <w:p w:rsidR="0024257B" w:rsidRDefault="0024257B" w:rsidP="00FD6A22">
            <w:pPr>
              <w:jc w:val="center"/>
              <w:rPr>
                <w:rFonts w:ascii="Comic Sans MS" w:hAnsi="Comic Sans MS"/>
                <w:sz w:val="20"/>
                <w:szCs w:val="20"/>
              </w:rPr>
            </w:pPr>
            <w:r>
              <w:rPr>
                <w:rFonts w:ascii="Comic Sans MS" w:hAnsi="Comic Sans MS"/>
                <w:sz w:val="20"/>
                <w:szCs w:val="20"/>
              </w:rPr>
              <w:t>Through these units we will be learn the skills, tactics and attacking and defending principles. We will play competitive games, in school and out of school.</w:t>
            </w:r>
          </w:p>
          <w:p w:rsidR="0024257B" w:rsidRPr="007C2799" w:rsidRDefault="0024257B" w:rsidP="00ED0062">
            <w:pPr>
              <w:jc w:val="center"/>
              <w:rPr>
                <w:rFonts w:ascii="Comic Sans MS" w:hAnsi="Comic Sans MS"/>
                <w:sz w:val="20"/>
                <w:szCs w:val="20"/>
              </w:rPr>
            </w:pPr>
            <w:r>
              <w:rPr>
                <w:rFonts w:ascii="Comic Sans MS" w:hAnsi="Comic Sans MS"/>
                <w:sz w:val="20"/>
                <w:szCs w:val="20"/>
              </w:rPr>
              <w:t>We will also take part in outdoor and adventurous activity that challenges them both as individuals and as a team.</w:t>
            </w:r>
          </w:p>
        </w:tc>
        <w:tc>
          <w:tcPr>
            <w:tcW w:w="2161" w:type="dxa"/>
            <w:gridSpan w:val="2"/>
          </w:tcPr>
          <w:p w:rsidR="0024257B" w:rsidRPr="007C2799" w:rsidRDefault="0024257B" w:rsidP="00ED0062">
            <w:pPr>
              <w:jc w:val="center"/>
              <w:rPr>
                <w:rFonts w:ascii="Comic Sans MS" w:hAnsi="Comic Sans MS"/>
                <w:sz w:val="20"/>
                <w:szCs w:val="20"/>
              </w:rPr>
            </w:pPr>
            <w:r>
              <w:rPr>
                <w:rFonts w:ascii="Comic Sans MS" w:hAnsi="Comic Sans MS"/>
                <w:sz w:val="20"/>
                <w:szCs w:val="20"/>
              </w:rPr>
              <w:t>We will learn skills to improve our running, jumping, throwing and catching techniques.</w:t>
            </w:r>
          </w:p>
        </w:tc>
      </w:tr>
      <w:tr w:rsidR="0024257B" w:rsidRPr="006C0F1C" w:rsidTr="0024257B">
        <w:trPr>
          <w:jc w:val="center"/>
        </w:trPr>
        <w:tc>
          <w:tcPr>
            <w:tcW w:w="2681" w:type="dxa"/>
            <w:vMerge/>
          </w:tcPr>
          <w:p w:rsidR="0024257B" w:rsidRPr="006C0F1C" w:rsidRDefault="0024257B">
            <w:pPr>
              <w:rPr>
                <w:rFonts w:ascii="Comic Sans MS" w:hAnsi="Comic Sans MS"/>
              </w:rPr>
            </w:pPr>
          </w:p>
        </w:tc>
        <w:tc>
          <w:tcPr>
            <w:tcW w:w="11494" w:type="dxa"/>
            <w:gridSpan w:val="12"/>
          </w:tcPr>
          <w:p w:rsidR="0024257B" w:rsidRPr="007C2799" w:rsidRDefault="0024257B" w:rsidP="00FD6A22">
            <w:pPr>
              <w:jc w:val="center"/>
              <w:rPr>
                <w:rFonts w:ascii="Comic Sans MS" w:hAnsi="Comic Sans MS"/>
                <w:sz w:val="20"/>
                <w:szCs w:val="20"/>
              </w:rPr>
            </w:pPr>
            <w:r w:rsidRPr="007C2799">
              <w:rPr>
                <w:rFonts w:ascii="Comic Sans MS" w:hAnsi="Comic Sans MS"/>
                <w:sz w:val="20"/>
                <w:szCs w:val="20"/>
              </w:rPr>
              <w:t>Throughout all PE, there will also be opportunities for the children to compare their performances with previous ones and demonstrate improvement to achieve their personal best.</w:t>
            </w:r>
          </w:p>
        </w:tc>
      </w:tr>
      <w:tr w:rsidR="0024257B" w:rsidRPr="006C0F1C" w:rsidTr="0024257B">
        <w:trPr>
          <w:trHeight w:val="77"/>
          <w:jc w:val="center"/>
        </w:trPr>
        <w:tc>
          <w:tcPr>
            <w:tcW w:w="2681" w:type="dxa"/>
          </w:tcPr>
          <w:p w:rsidR="0024257B" w:rsidRPr="006C0F1C" w:rsidRDefault="0024257B">
            <w:pPr>
              <w:rPr>
                <w:rFonts w:ascii="Comic Sans MS" w:hAnsi="Comic Sans MS"/>
              </w:rPr>
            </w:pPr>
            <w:r w:rsidRPr="006C0F1C">
              <w:rPr>
                <w:rFonts w:ascii="Comic Sans MS" w:hAnsi="Comic Sans MS"/>
              </w:rPr>
              <w:t>PSHE</w:t>
            </w:r>
          </w:p>
        </w:tc>
        <w:tc>
          <w:tcPr>
            <w:tcW w:w="11494" w:type="dxa"/>
            <w:gridSpan w:val="12"/>
            <w:vMerge w:val="restart"/>
          </w:tcPr>
          <w:p w:rsidR="0024257B" w:rsidRPr="006C0F1C" w:rsidRDefault="0024257B" w:rsidP="009073F5">
            <w:pPr>
              <w:jc w:val="center"/>
              <w:rPr>
                <w:rFonts w:ascii="Comic Sans MS" w:hAnsi="Comic Sans MS"/>
              </w:rPr>
            </w:pPr>
            <w:r w:rsidRPr="00F75B27">
              <w:rPr>
                <w:rFonts w:ascii="Comic Sans MS" w:hAnsi="Comic Sans MS"/>
                <w:sz w:val="20"/>
                <w:szCs w:val="20"/>
              </w:rPr>
              <w:t xml:space="preserve">In PSHE we use a mix of R-time activities, SEAL activities and we use the world news. Through these activities children learn about themselves, others and people in society. We look at British values and Christian Values and share how these are important in today’s society. We share, debate and try to persuade people, friends and teachers through role play, </w:t>
            </w:r>
            <w:r w:rsidRPr="00F75B27">
              <w:rPr>
                <w:rFonts w:ascii="Comic Sans MS" w:hAnsi="Comic Sans MS"/>
                <w:sz w:val="20"/>
                <w:szCs w:val="20"/>
              </w:rPr>
              <w:lastRenderedPageBreak/>
              <w:t>written and spoken discussions.</w:t>
            </w:r>
          </w:p>
        </w:tc>
      </w:tr>
      <w:tr w:rsidR="0024257B" w:rsidRPr="006C0F1C" w:rsidTr="0024257B">
        <w:trPr>
          <w:jc w:val="center"/>
        </w:trPr>
        <w:tc>
          <w:tcPr>
            <w:tcW w:w="2681" w:type="dxa"/>
          </w:tcPr>
          <w:p w:rsidR="0024257B" w:rsidRPr="006C0F1C" w:rsidRDefault="0024257B">
            <w:pPr>
              <w:rPr>
                <w:rFonts w:ascii="Comic Sans MS" w:hAnsi="Comic Sans MS"/>
              </w:rPr>
            </w:pPr>
          </w:p>
        </w:tc>
        <w:tc>
          <w:tcPr>
            <w:tcW w:w="11494" w:type="dxa"/>
            <w:gridSpan w:val="12"/>
            <w:vMerge/>
          </w:tcPr>
          <w:p w:rsidR="0024257B" w:rsidRPr="00F75B27" w:rsidRDefault="0024257B" w:rsidP="009073F5">
            <w:pPr>
              <w:jc w:val="center"/>
              <w:rPr>
                <w:rFonts w:ascii="Comic Sans MS" w:hAnsi="Comic Sans MS"/>
                <w:sz w:val="20"/>
                <w:szCs w:val="20"/>
              </w:rPr>
            </w:pPr>
          </w:p>
        </w:tc>
      </w:tr>
      <w:tr w:rsidR="0024257B" w:rsidRPr="006C0F1C" w:rsidTr="0024257B">
        <w:trPr>
          <w:jc w:val="center"/>
        </w:trPr>
        <w:tc>
          <w:tcPr>
            <w:tcW w:w="2681" w:type="dxa"/>
          </w:tcPr>
          <w:p w:rsidR="0024257B" w:rsidRPr="006C0F1C" w:rsidRDefault="0024257B">
            <w:pPr>
              <w:rPr>
                <w:rFonts w:ascii="Comic Sans MS" w:hAnsi="Comic Sans MS"/>
              </w:rPr>
            </w:pPr>
            <w:r w:rsidRPr="006C0F1C">
              <w:rPr>
                <w:rFonts w:ascii="Comic Sans MS" w:hAnsi="Comic Sans MS"/>
              </w:rPr>
              <w:lastRenderedPageBreak/>
              <w:t>RE</w:t>
            </w:r>
          </w:p>
        </w:tc>
        <w:tc>
          <w:tcPr>
            <w:tcW w:w="2743" w:type="dxa"/>
            <w:gridSpan w:val="2"/>
          </w:tcPr>
          <w:p w:rsidR="0024257B" w:rsidRPr="00FD6A22" w:rsidRDefault="0024257B" w:rsidP="009073F5">
            <w:pPr>
              <w:ind w:firstLine="11"/>
              <w:jc w:val="center"/>
              <w:rPr>
                <w:rFonts w:ascii="Comic Sans MS" w:hAnsi="Comic Sans MS"/>
                <w:b/>
                <w:sz w:val="20"/>
                <w:szCs w:val="24"/>
              </w:rPr>
            </w:pPr>
            <w:r w:rsidRPr="00FD6A22">
              <w:rPr>
                <w:rFonts w:ascii="Comic Sans MS" w:hAnsi="Comic Sans MS"/>
                <w:b/>
                <w:sz w:val="20"/>
                <w:szCs w:val="24"/>
              </w:rPr>
              <w:t>The Church and Holy Spirit.</w:t>
            </w:r>
          </w:p>
        </w:tc>
        <w:tc>
          <w:tcPr>
            <w:tcW w:w="4746" w:type="dxa"/>
            <w:gridSpan w:val="6"/>
          </w:tcPr>
          <w:p w:rsidR="0024257B" w:rsidRPr="00FD6A22" w:rsidRDefault="0024257B" w:rsidP="009073F5">
            <w:pPr>
              <w:jc w:val="center"/>
              <w:rPr>
                <w:rFonts w:ascii="Comic Sans MS" w:hAnsi="Comic Sans MS"/>
                <w:b/>
                <w:sz w:val="20"/>
                <w:szCs w:val="24"/>
              </w:rPr>
            </w:pPr>
            <w:r w:rsidRPr="00FD6A22">
              <w:rPr>
                <w:rFonts w:ascii="Comic Sans MS" w:hAnsi="Comic Sans MS"/>
                <w:b/>
                <w:sz w:val="20"/>
                <w:szCs w:val="24"/>
              </w:rPr>
              <w:t>Jesus</w:t>
            </w:r>
          </w:p>
          <w:p w:rsidR="0024257B" w:rsidRPr="00FD6A22" w:rsidRDefault="0024257B" w:rsidP="009073F5">
            <w:pPr>
              <w:jc w:val="center"/>
              <w:rPr>
                <w:rFonts w:ascii="Comic Sans MS" w:hAnsi="Comic Sans MS"/>
                <w:b/>
                <w:sz w:val="20"/>
                <w:szCs w:val="24"/>
              </w:rPr>
            </w:pPr>
          </w:p>
        </w:tc>
        <w:tc>
          <w:tcPr>
            <w:tcW w:w="4005" w:type="dxa"/>
            <w:gridSpan w:val="4"/>
          </w:tcPr>
          <w:p w:rsidR="0024257B" w:rsidRPr="00FD6A22" w:rsidRDefault="0024257B" w:rsidP="009073F5">
            <w:pPr>
              <w:jc w:val="center"/>
              <w:rPr>
                <w:rFonts w:ascii="Comic Sans MS" w:hAnsi="Comic Sans MS"/>
                <w:b/>
                <w:sz w:val="20"/>
                <w:szCs w:val="24"/>
              </w:rPr>
            </w:pPr>
            <w:r w:rsidRPr="00FD6A22">
              <w:rPr>
                <w:rFonts w:ascii="Comic Sans MS" w:hAnsi="Comic Sans MS"/>
                <w:b/>
                <w:sz w:val="20"/>
                <w:szCs w:val="24"/>
              </w:rPr>
              <w:t>Buddhism</w:t>
            </w:r>
          </w:p>
        </w:tc>
      </w:tr>
      <w:tr w:rsidR="0024257B" w:rsidRPr="006C0F1C" w:rsidTr="0024257B">
        <w:trPr>
          <w:jc w:val="center"/>
        </w:trPr>
        <w:tc>
          <w:tcPr>
            <w:tcW w:w="2681" w:type="dxa"/>
          </w:tcPr>
          <w:p w:rsidR="0024257B" w:rsidRPr="006C0F1C" w:rsidRDefault="0024257B">
            <w:pPr>
              <w:rPr>
                <w:rFonts w:ascii="Comic Sans MS" w:hAnsi="Comic Sans MS"/>
              </w:rPr>
            </w:pPr>
          </w:p>
        </w:tc>
        <w:tc>
          <w:tcPr>
            <w:tcW w:w="2743" w:type="dxa"/>
            <w:gridSpan w:val="2"/>
          </w:tcPr>
          <w:p w:rsidR="0024257B" w:rsidRPr="00FD6A22" w:rsidRDefault="0024257B" w:rsidP="009073F5">
            <w:pPr>
              <w:ind w:firstLine="11"/>
              <w:jc w:val="center"/>
              <w:rPr>
                <w:rFonts w:ascii="Comic Sans MS" w:hAnsi="Comic Sans MS"/>
                <w:sz w:val="20"/>
                <w:szCs w:val="24"/>
              </w:rPr>
            </w:pPr>
            <w:r>
              <w:rPr>
                <w:rFonts w:ascii="Comic Sans MS" w:hAnsi="Comic Sans MS"/>
                <w:sz w:val="20"/>
                <w:szCs w:val="24"/>
              </w:rPr>
              <w:t>We</w:t>
            </w:r>
            <w:r w:rsidRPr="00FD6A22">
              <w:rPr>
                <w:rFonts w:ascii="Comic Sans MS" w:hAnsi="Comic Sans MS"/>
                <w:sz w:val="20"/>
                <w:szCs w:val="24"/>
              </w:rPr>
              <w:t xml:space="preserve"> will learn about H</w:t>
            </w:r>
            <w:r>
              <w:rPr>
                <w:rFonts w:ascii="Comic Sans MS" w:hAnsi="Comic Sans MS"/>
                <w:sz w:val="20"/>
                <w:szCs w:val="24"/>
              </w:rPr>
              <w:t>arvest and the environment. We</w:t>
            </w:r>
            <w:r w:rsidRPr="00FD6A22">
              <w:rPr>
                <w:rFonts w:ascii="Comic Sans MS" w:hAnsi="Comic Sans MS"/>
                <w:sz w:val="20"/>
                <w:szCs w:val="24"/>
              </w:rPr>
              <w:t xml:space="preserve"> will</w:t>
            </w:r>
          </w:p>
          <w:p w:rsidR="0024257B" w:rsidRPr="00FD6A22" w:rsidRDefault="0024257B" w:rsidP="009073F5">
            <w:pPr>
              <w:ind w:firstLine="11"/>
              <w:jc w:val="center"/>
              <w:rPr>
                <w:rFonts w:ascii="Comic Sans MS" w:hAnsi="Comic Sans MS"/>
                <w:sz w:val="20"/>
                <w:szCs w:val="24"/>
              </w:rPr>
            </w:pPr>
            <w:r w:rsidRPr="00FD6A22">
              <w:rPr>
                <w:rFonts w:ascii="Comic Sans MS" w:hAnsi="Comic Sans MS"/>
                <w:sz w:val="20"/>
                <w:szCs w:val="24"/>
              </w:rPr>
              <w:t>research the worldwide Church of England and compare our churches to Christian churches around the world.</w:t>
            </w:r>
          </w:p>
          <w:p w:rsidR="0024257B" w:rsidRPr="00FD6A22" w:rsidRDefault="0024257B" w:rsidP="009073F5">
            <w:pPr>
              <w:jc w:val="center"/>
              <w:rPr>
                <w:rFonts w:ascii="Comic Sans MS" w:hAnsi="Comic Sans MS"/>
                <w:sz w:val="20"/>
                <w:szCs w:val="20"/>
              </w:rPr>
            </w:pPr>
          </w:p>
        </w:tc>
        <w:tc>
          <w:tcPr>
            <w:tcW w:w="4746" w:type="dxa"/>
            <w:gridSpan w:val="6"/>
          </w:tcPr>
          <w:p w:rsidR="0024257B" w:rsidRPr="00FD6A22" w:rsidRDefault="0024257B" w:rsidP="009073F5">
            <w:pPr>
              <w:jc w:val="center"/>
              <w:rPr>
                <w:rFonts w:ascii="Comic Sans MS" w:hAnsi="Comic Sans MS"/>
                <w:sz w:val="20"/>
                <w:szCs w:val="24"/>
              </w:rPr>
            </w:pPr>
            <w:r>
              <w:rPr>
                <w:rFonts w:ascii="Comic Sans MS" w:hAnsi="Comic Sans MS"/>
                <w:sz w:val="20"/>
                <w:szCs w:val="24"/>
              </w:rPr>
              <w:t>During this unit we</w:t>
            </w:r>
            <w:r w:rsidRPr="00FD6A22">
              <w:rPr>
                <w:rFonts w:ascii="Comic Sans MS" w:hAnsi="Comic Sans MS"/>
                <w:sz w:val="20"/>
                <w:szCs w:val="24"/>
              </w:rPr>
              <w:t xml:space="preserve"> will learn about Jesus as a teacher, through bibl</w:t>
            </w:r>
            <w:r>
              <w:rPr>
                <w:rFonts w:ascii="Comic Sans MS" w:hAnsi="Comic Sans MS"/>
                <w:sz w:val="20"/>
                <w:szCs w:val="24"/>
              </w:rPr>
              <w:t>e stories. We</w:t>
            </w:r>
            <w:r w:rsidRPr="00FD6A22">
              <w:rPr>
                <w:rFonts w:ascii="Comic Sans MS" w:hAnsi="Comic Sans MS"/>
                <w:sz w:val="20"/>
                <w:szCs w:val="24"/>
              </w:rPr>
              <w:t xml:space="preserve"> will assess the importance of Jesus’ teaching for Christians and how this impacts their lives.</w:t>
            </w:r>
          </w:p>
          <w:p w:rsidR="0024257B" w:rsidRPr="00FD6A22" w:rsidRDefault="0024257B" w:rsidP="009073F5">
            <w:pPr>
              <w:jc w:val="center"/>
              <w:rPr>
                <w:rFonts w:ascii="Comic Sans MS" w:hAnsi="Comic Sans MS"/>
                <w:sz w:val="20"/>
                <w:szCs w:val="24"/>
              </w:rPr>
            </w:pPr>
            <w:r w:rsidRPr="00FD6A22">
              <w:rPr>
                <w:rFonts w:ascii="Comic Sans MS" w:hAnsi="Comic Sans MS"/>
                <w:sz w:val="20"/>
                <w:szCs w:val="24"/>
              </w:rPr>
              <w:t>Children will look at incarnation, forgiveness, trust</w:t>
            </w:r>
            <w:r>
              <w:rPr>
                <w:rFonts w:ascii="Comic Sans MS" w:hAnsi="Comic Sans MS"/>
                <w:sz w:val="20"/>
                <w:szCs w:val="24"/>
              </w:rPr>
              <w:t xml:space="preserve"> and how this can affect our</w:t>
            </w:r>
            <w:r w:rsidRPr="00FD6A22">
              <w:rPr>
                <w:rFonts w:ascii="Comic Sans MS" w:hAnsi="Comic Sans MS"/>
                <w:sz w:val="20"/>
                <w:szCs w:val="24"/>
              </w:rPr>
              <w:t xml:space="preserve"> lives.</w:t>
            </w:r>
          </w:p>
          <w:p w:rsidR="0024257B" w:rsidRPr="00FD6A22" w:rsidRDefault="0024257B" w:rsidP="009073F5">
            <w:pPr>
              <w:jc w:val="center"/>
              <w:rPr>
                <w:rFonts w:ascii="Comic Sans MS" w:hAnsi="Comic Sans MS"/>
                <w:sz w:val="20"/>
                <w:szCs w:val="24"/>
              </w:rPr>
            </w:pPr>
          </w:p>
        </w:tc>
        <w:tc>
          <w:tcPr>
            <w:tcW w:w="4005" w:type="dxa"/>
            <w:gridSpan w:val="4"/>
          </w:tcPr>
          <w:p w:rsidR="0024257B" w:rsidRPr="00FD6A22" w:rsidRDefault="0024257B" w:rsidP="00ED0062">
            <w:pPr>
              <w:jc w:val="center"/>
              <w:rPr>
                <w:rFonts w:ascii="Comic Sans MS" w:hAnsi="Comic Sans MS"/>
                <w:sz w:val="20"/>
                <w:szCs w:val="24"/>
              </w:rPr>
            </w:pPr>
            <w:r w:rsidRPr="00FD6A22">
              <w:rPr>
                <w:rFonts w:ascii="Comic Sans MS" w:hAnsi="Comic Sans MS" w:cs="BPreplay"/>
                <w:color w:val="000000"/>
                <w:sz w:val="20"/>
                <w:szCs w:val="24"/>
              </w:rPr>
              <w:t>This unit will t</w:t>
            </w:r>
            <w:r>
              <w:rPr>
                <w:rFonts w:ascii="Comic Sans MS" w:hAnsi="Comic Sans MS" w:cs="BPreplay"/>
                <w:color w:val="000000"/>
                <w:sz w:val="20"/>
                <w:szCs w:val="24"/>
              </w:rPr>
              <w:t>each</w:t>
            </w:r>
            <w:r w:rsidRPr="00FD6A22">
              <w:rPr>
                <w:rFonts w:ascii="Comic Sans MS" w:hAnsi="Comic Sans MS" w:cs="BPreplay"/>
                <w:color w:val="000000"/>
                <w:sz w:val="20"/>
                <w:szCs w:val="24"/>
              </w:rPr>
              <w:t xml:space="preserve"> </w:t>
            </w:r>
            <w:r>
              <w:rPr>
                <w:rFonts w:ascii="Comic Sans MS" w:hAnsi="Comic Sans MS" w:cs="BPreplay"/>
                <w:color w:val="000000"/>
                <w:sz w:val="20"/>
                <w:szCs w:val="24"/>
              </w:rPr>
              <w:t>us</w:t>
            </w:r>
            <w:r w:rsidRPr="00FD6A22">
              <w:rPr>
                <w:rFonts w:ascii="Comic Sans MS" w:hAnsi="Comic Sans MS" w:cs="BPreplay"/>
                <w:color w:val="000000"/>
                <w:sz w:val="20"/>
                <w:szCs w:val="24"/>
              </w:rPr>
              <w:t xml:space="preserve"> about key aspects of the Buddhist faith. </w:t>
            </w:r>
            <w:r>
              <w:rPr>
                <w:rFonts w:ascii="Comic Sans MS" w:hAnsi="Comic Sans MS" w:cs="BPreplay"/>
                <w:color w:val="000000"/>
                <w:sz w:val="20"/>
                <w:szCs w:val="24"/>
              </w:rPr>
              <w:t>We</w:t>
            </w:r>
            <w:r w:rsidRPr="00FD6A22">
              <w:rPr>
                <w:rFonts w:ascii="Comic Sans MS" w:hAnsi="Comic Sans MS" w:cs="BPreplay"/>
                <w:color w:val="000000"/>
                <w:sz w:val="20"/>
                <w:szCs w:val="24"/>
              </w:rPr>
              <w:t xml:space="preserve"> will find out where Buddhism originated, about special places linked to Buddhism and about key festivals in Buddhist life. </w:t>
            </w:r>
            <w:r>
              <w:rPr>
                <w:rFonts w:ascii="Comic Sans MS" w:hAnsi="Comic Sans MS" w:cs="BPreplay"/>
                <w:color w:val="000000"/>
                <w:sz w:val="20"/>
                <w:szCs w:val="24"/>
              </w:rPr>
              <w:t>We</w:t>
            </w:r>
            <w:r w:rsidRPr="00FD6A22">
              <w:rPr>
                <w:rFonts w:ascii="Comic Sans MS" w:hAnsi="Comic Sans MS" w:cs="BPreplay"/>
                <w:color w:val="000000"/>
                <w:sz w:val="20"/>
                <w:szCs w:val="24"/>
              </w:rPr>
              <w:t xml:space="preserve"> will also learn about symbols in Buddhism, the Buddhist holy book and the main beliefs held by Buddhists.</w:t>
            </w: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A6EF6"/>
    <w:rsid w:val="001A3B9E"/>
    <w:rsid w:val="0024257B"/>
    <w:rsid w:val="00255A24"/>
    <w:rsid w:val="002C2221"/>
    <w:rsid w:val="003104D6"/>
    <w:rsid w:val="003322AF"/>
    <w:rsid w:val="003E748C"/>
    <w:rsid w:val="004115B4"/>
    <w:rsid w:val="004A566E"/>
    <w:rsid w:val="004C430E"/>
    <w:rsid w:val="004D3866"/>
    <w:rsid w:val="00643494"/>
    <w:rsid w:val="006A579E"/>
    <w:rsid w:val="006C0F1C"/>
    <w:rsid w:val="007077C9"/>
    <w:rsid w:val="00767091"/>
    <w:rsid w:val="007801D8"/>
    <w:rsid w:val="00785569"/>
    <w:rsid w:val="007C2799"/>
    <w:rsid w:val="008178E1"/>
    <w:rsid w:val="008223BE"/>
    <w:rsid w:val="008B5B73"/>
    <w:rsid w:val="009073F5"/>
    <w:rsid w:val="00923F93"/>
    <w:rsid w:val="00924AC4"/>
    <w:rsid w:val="009865B1"/>
    <w:rsid w:val="00990282"/>
    <w:rsid w:val="009E6BB2"/>
    <w:rsid w:val="00A04843"/>
    <w:rsid w:val="00CA230D"/>
    <w:rsid w:val="00CF1C4A"/>
    <w:rsid w:val="00D8616F"/>
    <w:rsid w:val="00E24294"/>
    <w:rsid w:val="00E428F8"/>
    <w:rsid w:val="00E43B3B"/>
    <w:rsid w:val="00E44AB7"/>
    <w:rsid w:val="00E711B7"/>
    <w:rsid w:val="00EA6F28"/>
    <w:rsid w:val="00EC42A5"/>
    <w:rsid w:val="00ED0062"/>
    <w:rsid w:val="00EF02FA"/>
    <w:rsid w:val="00F423AA"/>
    <w:rsid w:val="00F75B27"/>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DECB-4966-41CB-945C-D2FC45C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dcterms:created xsi:type="dcterms:W3CDTF">2021-04-22T09:23:00Z</dcterms:created>
  <dcterms:modified xsi:type="dcterms:W3CDTF">2021-04-22T09:23:00Z</dcterms:modified>
</cp:coreProperties>
</file>