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86F2D" w14:textId="77777777" w:rsidR="000B7BD9" w:rsidRPr="000B7BD9" w:rsidRDefault="00AB1844" w:rsidP="000B7BD9">
      <w:pPr>
        <w:jc w:val="center"/>
        <w:rPr>
          <w:rFonts w:ascii="Arial" w:hAnsi="Arial" w:cs="Arial"/>
          <w:b/>
          <w:sz w:val="32"/>
          <w:szCs w:val="32"/>
          <w:u w:val="single"/>
        </w:rPr>
      </w:pPr>
      <w:bookmarkStart w:id="0" w:name="_GoBack"/>
      <w:bookmarkEnd w:id="0"/>
      <w:r w:rsidRPr="000B7BD9">
        <w:rPr>
          <w:rFonts w:ascii="Arial" w:hAnsi="Arial" w:cs="Arial"/>
          <w:b/>
          <w:sz w:val="32"/>
          <w:szCs w:val="32"/>
          <w:u w:val="single"/>
        </w:rPr>
        <w:t>Tintwistle Primary School</w:t>
      </w:r>
    </w:p>
    <w:p w14:paraId="6854C0C8" w14:textId="7502A387" w:rsidR="00AB1844" w:rsidRPr="000B7BD9" w:rsidRDefault="000B7BD9" w:rsidP="000B7BD9">
      <w:pPr>
        <w:jc w:val="center"/>
        <w:rPr>
          <w:rFonts w:ascii="Arial" w:hAnsi="Arial" w:cs="Arial"/>
          <w:b/>
          <w:sz w:val="28"/>
          <w:szCs w:val="28"/>
          <w:u w:val="single"/>
        </w:rPr>
      </w:pPr>
      <w:r w:rsidRPr="000B7BD9">
        <w:rPr>
          <w:rFonts w:ascii="Arial" w:hAnsi="Arial" w:cs="Arial"/>
          <w:b/>
          <w:sz w:val="28"/>
          <w:szCs w:val="28"/>
          <w:u w:val="single"/>
        </w:rPr>
        <w:t>Resource</w:t>
      </w:r>
      <w:r w:rsidR="00AB1844" w:rsidRPr="000B7BD9">
        <w:rPr>
          <w:rFonts w:ascii="Arial" w:hAnsi="Arial" w:cs="Arial"/>
          <w:b/>
          <w:sz w:val="28"/>
          <w:szCs w:val="28"/>
          <w:u w:val="single"/>
        </w:rPr>
        <w:t xml:space="preserve"> Committee </w:t>
      </w:r>
      <w:r w:rsidRPr="000B7BD9">
        <w:rPr>
          <w:rFonts w:ascii="Arial" w:hAnsi="Arial" w:cs="Arial"/>
          <w:b/>
          <w:sz w:val="28"/>
          <w:szCs w:val="28"/>
          <w:u w:val="single"/>
        </w:rPr>
        <w:t>– September 2021</w:t>
      </w:r>
    </w:p>
    <w:p w14:paraId="08E7FC49" w14:textId="77777777" w:rsidR="009D592F" w:rsidRPr="004A6FB5" w:rsidRDefault="009D592F" w:rsidP="00C93AA5">
      <w:pPr>
        <w:spacing w:after="0"/>
        <w:rPr>
          <w:rFonts w:ascii="Arial" w:hAnsi="Arial" w:cs="Arial"/>
          <w:b/>
          <w:lang w:val="en-US"/>
        </w:rPr>
      </w:pPr>
      <w:r w:rsidRPr="004A6FB5">
        <w:rPr>
          <w:rFonts w:ascii="Arial" w:hAnsi="Arial" w:cs="Arial"/>
          <w:b/>
          <w:lang w:val="en-US"/>
        </w:rPr>
        <w:t>Membership</w:t>
      </w:r>
    </w:p>
    <w:p w14:paraId="46C63205" w14:textId="77777777" w:rsidR="009D592F" w:rsidRPr="004A6FB5" w:rsidRDefault="00CB2486" w:rsidP="009D592F">
      <w:pPr>
        <w:pStyle w:val="ListParagraph"/>
        <w:numPr>
          <w:ilvl w:val="0"/>
          <w:numId w:val="2"/>
        </w:numPr>
        <w:rPr>
          <w:rFonts w:ascii="Arial" w:hAnsi="Arial" w:cs="Arial"/>
          <w:lang w:val="en-US"/>
        </w:rPr>
      </w:pPr>
      <w:r w:rsidRPr="004A6FB5">
        <w:rPr>
          <w:rFonts w:ascii="Arial" w:hAnsi="Arial" w:cs="Arial"/>
          <w:lang w:val="en-US"/>
        </w:rPr>
        <w:t>The committee shall consist</w:t>
      </w:r>
      <w:r w:rsidR="008061F7" w:rsidRPr="004A6FB5">
        <w:rPr>
          <w:rFonts w:ascii="Arial" w:hAnsi="Arial" w:cs="Arial"/>
          <w:lang w:val="en-US"/>
        </w:rPr>
        <w:t xml:space="preserve"> of at least 3</w:t>
      </w:r>
      <w:r w:rsidR="004A6FB5">
        <w:rPr>
          <w:rFonts w:ascii="Arial" w:hAnsi="Arial" w:cs="Arial"/>
          <w:lang w:val="en-US"/>
        </w:rPr>
        <w:t xml:space="preserve"> governors plus the H</w:t>
      </w:r>
      <w:r w:rsidR="009D592F" w:rsidRPr="004A6FB5">
        <w:rPr>
          <w:rFonts w:ascii="Arial" w:hAnsi="Arial" w:cs="Arial"/>
          <w:lang w:val="en-US"/>
        </w:rPr>
        <w:t>eadteacher.</w:t>
      </w:r>
    </w:p>
    <w:p w14:paraId="3C79B7D1" w14:textId="77777777" w:rsidR="009D592F" w:rsidRPr="004A6FB5" w:rsidRDefault="009D592F" w:rsidP="009D592F">
      <w:pPr>
        <w:pStyle w:val="ListParagraph"/>
        <w:numPr>
          <w:ilvl w:val="0"/>
          <w:numId w:val="2"/>
        </w:numPr>
        <w:rPr>
          <w:rFonts w:ascii="Arial" w:hAnsi="Arial" w:cs="Arial"/>
          <w:lang w:val="en-US"/>
        </w:rPr>
      </w:pPr>
      <w:r w:rsidRPr="004A6FB5">
        <w:rPr>
          <w:rFonts w:ascii="Arial" w:hAnsi="Arial" w:cs="Arial"/>
          <w:lang w:val="en-US"/>
        </w:rPr>
        <w:t>The committee shall have such co-opted non-voting members as the governing body shall appoint.  The committee may make recommendations for these appointments.</w:t>
      </w:r>
    </w:p>
    <w:p w14:paraId="248DAA23" w14:textId="77777777" w:rsidR="0095758B" w:rsidRPr="004A6FB5" w:rsidRDefault="0095758B" w:rsidP="00034F17">
      <w:pPr>
        <w:spacing w:after="0"/>
        <w:rPr>
          <w:rFonts w:ascii="Arial" w:hAnsi="Arial" w:cs="Arial"/>
          <w:lang w:val="en-US"/>
        </w:rPr>
      </w:pPr>
      <w:r w:rsidRPr="004A6FB5">
        <w:rPr>
          <w:rFonts w:ascii="Arial" w:hAnsi="Arial" w:cs="Arial"/>
          <w:b/>
          <w:lang w:val="en-US"/>
        </w:rPr>
        <w:t>Quorum</w:t>
      </w:r>
      <w:r w:rsidR="00034F17" w:rsidRPr="004A6FB5">
        <w:rPr>
          <w:rFonts w:ascii="Arial" w:hAnsi="Arial" w:cs="Arial"/>
          <w:b/>
          <w:lang w:val="en-US"/>
        </w:rPr>
        <w:t>:</w:t>
      </w:r>
    </w:p>
    <w:p w14:paraId="69C4D90E" w14:textId="77777777" w:rsidR="009D592F" w:rsidRPr="004A6FB5" w:rsidRDefault="00A52073" w:rsidP="0095758B">
      <w:pPr>
        <w:spacing w:after="0"/>
        <w:rPr>
          <w:rFonts w:ascii="Arial" w:hAnsi="Arial" w:cs="Arial"/>
          <w:lang w:val="en-US"/>
        </w:rPr>
      </w:pPr>
      <w:r w:rsidRPr="004A6FB5">
        <w:rPr>
          <w:rFonts w:ascii="Arial" w:hAnsi="Arial" w:cs="Arial"/>
          <w:lang w:val="en-US"/>
        </w:rPr>
        <w:t>The quorum shall be 3</w:t>
      </w:r>
      <w:r w:rsidR="009D592F" w:rsidRPr="004A6FB5">
        <w:rPr>
          <w:rFonts w:ascii="Arial" w:hAnsi="Arial" w:cs="Arial"/>
          <w:lang w:val="en-US"/>
        </w:rPr>
        <w:t xml:space="preserve"> governors</w:t>
      </w:r>
      <w:r w:rsidRPr="004A6FB5">
        <w:rPr>
          <w:rFonts w:ascii="Arial" w:hAnsi="Arial" w:cs="Arial"/>
          <w:lang w:val="en-US"/>
        </w:rPr>
        <w:t>, one of whom must be the Headteacher</w:t>
      </w:r>
      <w:r w:rsidR="009D592F" w:rsidRPr="004A6FB5">
        <w:rPr>
          <w:rFonts w:ascii="Arial" w:hAnsi="Arial" w:cs="Arial"/>
          <w:lang w:val="en-US"/>
        </w:rPr>
        <w:t>.  The commit</w:t>
      </w:r>
      <w:r w:rsidR="004A6FB5">
        <w:rPr>
          <w:rFonts w:ascii="Arial" w:hAnsi="Arial" w:cs="Arial"/>
          <w:lang w:val="en-US"/>
        </w:rPr>
        <w:t>tee shall not meet without the Headteacher or H</w:t>
      </w:r>
      <w:r w:rsidR="009D592F" w:rsidRPr="004A6FB5">
        <w:rPr>
          <w:rFonts w:ascii="Arial" w:hAnsi="Arial" w:cs="Arial"/>
          <w:lang w:val="en-US"/>
        </w:rPr>
        <w:t>eadteacher’s nominee being present.</w:t>
      </w:r>
    </w:p>
    <w:p w14:paraId="3FC7CDD8" w14:textId="77777777" w:rsidR="00DB198C" w:rsidRPr="004A6FB5" w:rsidRDefault="00DB198C" w:rsidP="009D592F">
      <w:pPr>
        <w:rPr>
          <w:rFonts w:ascii="Arial" w:hAnsi="Arial" w:cs="Arial"/>
          <w:b/>
          <w:lang w:val="en-US"/>
        </w:rPr>
      </w:pPr>
    </w:p>
    <w:p w14:paraId="6F30B68D" w14:textId="77777777" w:rsidR="009D592F" w:rsidRPr="004A6FB5" w:rsidRDefault="009D592F" w:rsidP="00C93AA5">
      <w:pPr>
        <w:spacing w:after="0"/>
        <w:rPr>
          <w:rFonts w:ascii="Arial" w:hAnsi="Arial" w:cs="Arial"/>
          <w:b/>
          <w:lang w:val="en-US"/>
        </w:rPr>
      </w:pPr>
      <w:r w:rsidRPr="004A6FB5">
        <w:rPr>
          <w:rFonts w:ascii="Arial" w:hAnsi="Arial" w:cs="Arial"/>
          <w:b/>
          <w:lang w:val="en-US"/>
        </w:rPr>
        <w:t>Meetings</w:t>
      </w:r>
    </w:p>
    <w:p w14:paraId="3AD82C52" w14:textId="77777777" w:rsidR="009D592F" w:rsidRPr="004A6FB5" w:rsidRDefault="009D592F" w:rsidP="009D592F">
      <w:pPr>
        <w:pStyle w:val="ListParagraph"/>
        <w:ind w:left="0"/>
        <w:rPr>
          <w:rFonts w:ascii="Arial" w:hAnsi="Arial" w:cs="Arial"/>
          <w:lang w:val="en-US"/>
        </w:rPr>
      </w:pPr>
      <w:r w:rsidRPr="004A6FB5">
        <w:rPr>
          <w:rFonts w:ascii="Arial" w:hAnsi="Arial" w:cs="Arial"/>
          <w:lang w:val="en-US"/>
        </w:rPr>
        <w:t>The committee shall meet at least once a term and otherwise as required.</w:t>
      </w:r>
    </w:p>
    <w:p w14:paraId="4B8FA825" w14:textId="16EF0D4F" w:rsidR="00AB1844" w:rsidRPr="001B13D4" w:rsidRDefault="00AB1844" w:rsidP="00AB1844">
      <w:pPr>
        <w:pStyle w:val="ListParagraph"/>
        <w:numPr>
          <w:ilvl w:val="0"/>
          <w:numId w:val="5"/>
        </w:numPr>
        <w:autoSpaceDE w:val="0"/>
        <w:autoSpaceDN w:val="0"/>
        <w:adjustRightInd w:val="0"/>
        <w:rPr>
          <w:rFonts w:ascii="Arial" w:hAnsi="Arial" w:cs="Arial"/>
        </w:rPr>
      </w:pPr>
      <w:r w:rsidRPr="001B13D4">
        <w:rPr>
          <w:rFonts w:ascii="Arial" w:hAnsi="Arial" w:cs="Arial"/>
        </w:rPr>
        <w:t>The committee will make a record of all proceedings at each meeting</w:t>
      </w:r>
      <w:r w:rsidR="00E7324E">
        <w:rPr>
          <w:rFonts w:ascii="Arial" w:hAnsi="Arial" w:cs="Arial"/>
        </w:rPr>
        <w:t>. Minutes will be circulated t</w:t>
      </w:r>
      <w:r>
        <w:rPr>
          <w:rFonts w:ascii="Arial" w:hAnsi="Arial" w:cs="Arial"/>
        </w:rPr>
        <w:t>o all</w:t>
      </w:r>
      <w:r w:rsidRPr="001B13D4">
        <w:rPr>
          <w:rFonts w:ascii="Arial" w:hAnsi="Arial" w:cs="Arial"/>
        </w:rPr>
        <w:t xml:space="preserve"> </w:t>
      </w:r>
      <w:r>
        <w:rPr>
          <w:rFonts w:ascii="Arial" w:hAnsi="Arial" w:cs="Arial"/>
        </w:rPr>
        <w:t>governors within</w:t>
      </w:r>
      <w:r w:rsidRPr="001B13D4">
        <w:rPr>
          <w:rFonts w:ascii="Arial" w:hAnsi="Arial" w:cs="Arial"/>
        </w:rPr>
        <w:t xml:space="preserve"> 7 days of the meeting (</w:t>
      </w:r>
      <w:r>
        <w:rPr>
          <w:rFonts w:ascii="Arial" w:hAnsi="Arial" w:cs="Arial"/>
        </w:rPr>
        <w:t xml:space="preserve">or as agreed) </w:t>
      </w:r>
      <w:r w:rsidRPr="001B13D4">
        <w:rPr>
          <w:rFonts w:ascii="Arial" w:hAnsi="Arial" w:cs="Arial"/>
        </w:rPr>
        <w:t>and presented with the agenda for the next full governing body meeting.</w:t>
      </w:r>
    </w:p>
    <w:p w14:paraId="4BA15856" w14:textId="7D806750" w:rsidR="00A52073" w:rsidRPr="004A6FB5" w:rsidRDefault="00A52073" w:rsidP="00A52073">
      <w:pPr>
        <w:pStyle w:val="ListParagraph"/>
        <w:numPr>
          <w:ilvl w:val="0"/>
          <w:numId w:val="5"/>
        </w:numPr>
        <w:autoSpaceDE w:val="0"/>
        <w:autoSpaceDN w:val="0"/>
        <w:adjustRightInd w:val="0"/>
        <w:spacing w:after="0" w:line="240" w:lineRule="auto"/>
        <w:rPr>
          <w:rFonts w:ascii="Arial" w:hAnsi="Arial" w:cs="Arial"/>
          <w:lang w:val="en-US"/>
        </w:rPr>
      </w:pPr>
      <w:r w:rsidRPr="004A6FB5">
        <w:rPr>
          <w:rFonts w:ascii="Arial" w:hAnsi="Arial" w:cs="Arial"/>
          <w:lang w:val="en-US"/>
        </w:rPr>
        <w:t xml:space="preserve">The Chair of the Finance Committee will report the work of the Committee to the </w:t>
      </w:r>
      <w:r w:rsidR="00E7324E">
        <w:rPr>
          <w:rFonts w:ascii="Arial" w:hAnsi="Arial" w:cs="Arial"/>
          <w:lang w:val="en-US"/>
        </w:rPr>
        <w:t>GB.</w:t>
      </w:r>
      <w:r w:rsidRPr="004A6FB5">
        <w:rPr>
          <w:rFonts w:ascii="Arial" w:hAnsi="Arial" w:cs="Arial"/>
          <w:lang w:val="en-US"/>
        </w:rPr>
        <w:t xml:space="preserve"> </w:t>
      </w:r>
    </w:p>
    <w:p w14:paraId="07C6BD07" w14:textId="77777777" w:rsidR="00A52073" w:rsidRPr="004A6FB5" w:rsidRDefault="00A52073" w:rsidP="00A52073">
      <w:pPr>
        <w:pStyle w:val="ListParagraph"/>
        <w:numPr>
          <w:ilvl w:val="0"/>
          <w:numId w:val="5"/>
        </w:numPr>
        <w:autoSpaceDE w:val="0"/>
        <w:autoSpaceDN w:val="0"/>
        <w:adjustRightInd w:val="0"/>
        <w:spacing w:after="0" w:line="240" w:lineRule="auto"/>
        <w:rPr>
          <w:rFonts w:ascii="Arial" w:hAnsi="Arial" w:cs="Arial"/>
          <w:lang w:val="en-US"/>
        </w:rPr>
      </w:pPr>
      <w:r w:rsidRPr="004A6FB5">
        <w:rPr>
          <w:rFonts w:ascii="Arial" w:hAnsi="Arial" w:cs="Arial"/>
          <w:lang w:val="en-US"/>
        </w:rPr>
        <w:t>The Committee will liaise with such other committees and invite members of other committees to attend its meeting as should be deemed appropriate.</w:t>
      </w:r>
    </w:p>
    <w:p w14:paraId="6E4E6A97" w14:textId="77777777" w:rsidR="009D592F" w:rsidRPr="004A6FB5" w:rsidRDefault="00A52073" w:rsidP="00A52073">
      <w:pPr>
        <w:pStyle w:val="ListParagraph"/>
        <w:numPr>
          <w:ilvl w:val="0"/>
          <w:numId w:val="5"/>
        </w:numPr>
        <w:autoSpaceDE w:val="0"/>
        <w:autoSpaceDN w:val="0"/>
        <w:adjustRightInd w:val="0"/>
        <w:spacing w:after="0" w:line="240" w:lineRule="auto"/>
        <w:rPr>
          <w:rFonts w:ascii="Arial" w:hAnsi="Arial" w:cs="Arial"/>
          <w:lang w:val="en-US"/>
        </w:rPr>
      </w:pPr>
      <w:r w:rsidRPr="004A6FB5">
        <w:rPr>
          <w:rFonts w:ascii="Arial" w:hAnsi="Arial" w:cs="Arial"/>
          <w:lang w:val="en-US"/>
        </w:rPr>
        <w:t>Any matters which may be in conflict with the work of another committee must be referred to the governing body.</w:t>
      </w:r>
    </w:p>
    <w:p w14:paraId="515C13C6" w14:textId="77777777" w:rsidR="00A52073" w:rsidRPr="004A6FB5" w:rsidRDefault="00A52073" w:rsidP="00A52073">
      <w:pPr>
        <w:pStyle w:val="ListParagraph"/>
        <w:ind w:left="0"/>
        <w:rPr>
          <w:rFonts w:ascii="Arial" w:hAnsi="Arial" w:cs="Arial"/>
          <w:lang w:val="en-US"/>
        </w:rPr>
      </w:pPr>
    </w:p>
    <w:p w14:paraId="546F6294" w14:textId="3B0A09CB" w:rsidR="009D592F" w:rsidRDefault="009D592F" w:rsidP="009D592F">
      <w:pPr>
        <w:pStyle w:val="ListParagraph"/>
        <w:ind w:left="0"/>
        <w:rPr>
          <w:rFonts w:ascii="Arial" w:hAnsi="Arial" w:cs="Arial"/>
          <w:b/>
          <w:lang w:val="en-US"/>
        </w:rPr>
      </w:pPr>
      <w:r w:rsidRPr="004A6FB5">
        <w:rPr>
          <w:rFonts w:ascii="Arial" w:hAnsi="Arial" w:cs="Arial"/>
          <w:b/>
          <w:lang w:val="en-US"/>
        </w:rPr>
        <w:t>Terms of Reference</w:t>
      </w:r>
    </w:p>
    <w:p w14:paraId="0B26918F" w14:textId="61AAC223" w:rsidR="000B7BD9" w:rsidRDefault="000B7BD9" w:rsidP="009D592F">
      <w:pPr>
        <w:pStyle w:val="ListParagraph"/>
        <w:ind w:left="0"/>
        <w:rPr>
          <w:rFonts w:ascii="Arial" w:hAnsi="Arial" w:cs="Arial"/>
          <w:b/>
          <w:lang w:val="en-US"/>
        </w:rPr>
      </w:pPr>
    </w:p>
    <w:p w14:paraId="6EE6927A" w14:textId="40CA9A16" w:rsidR="000B7BD9" w:rsidRDefault="000B7BD9" w:rsidP="009D592F">
      <w:pPr>
        <w:pStyle w:val="ListParagraph"/>
        <w:ind w:left="0"/>
        <w:rPr>
          <w:rFonts w:ascii="Arial" w:hAnsi="Arial" w:cs="Arial"/>
          <w:b/>
          <w:lang w:val="en-US"/>
        </w:rPr>
      </w:pPr>
      <w:r>
        <w:rPr>
          <w:rFonts w:ascii="Arial" w:hAnsi="Arial" w:cs="Arial"/>
          <w:b/>
          <w:lang w:val="en-US"/>
        </w:rPr>
        <w:t>Finance</w:t>
      </w:r>
    </w:p>
    <w:p w14:paraId="37861476" w14:textId="77777777" w:rsidR="000B7BD9" w:rsidRPr="004A6FB5" w:rsidRDefault="000B7BD9" w:rsidP="009D592F">
      <w:pPr>
        <w:pStyle w:val="ListParagraph"/>
        <w:ind w:left="0"/>
        <w:rPr>
          <w:rFonts w:ascii="Arial" w:hAnsi="Arial" w:cs="Arial"/>
          <w:b/>
          <w:lang w:val="en-US"/>
        </w:rPr>
      </w:pPr>
    </w:p>
    <w:p w14:paraId="5025A4D3" w14:textId="77777777" w:rsidR="00A52073" w:rsidRPr="004A6FB5" w:rsidRDefault="009D592F" w:rsidP="00A52073">
      <w:pPr>
        <w:pStyle w:val="ListParagraph"/>
        <w:numPr>
          <w:ilvl w:val="0"/>
          <w:numId w:val="6"/>
        </w:numPr>
        <w:rPr>
          <w:rFonts w:ascii="Arial" w:hAnsi="Arial" w:cs="Arial"/>
          <w:lang w:val="en-US"/>
        </w:rPr>
      </w:pPr>
      <w:r w:rsidRPr="004A6FB5">
        <w:rPr>
          <w:rFonts w:ascii="Arial" w:hAnsi="Arial" w:cs="Arial"/>
          <w:lang w:val="en-US"/>
        </w:rPr>
        <w:t>To provide guidance and assistance to the headteacher and the Governing Body in all matters re</w:t>
      </w:r>
      <w:r w:rsidR="00A52073" w:rsidRPr="004A6FB5">
        <w:rPr>
          <w:rFonts w:ascii="Arial" w:hAnsi="Arial" w:cs="Arial"/>
          <w:lang w:val="en-US"/>
        </w:rPr>
        <w:t>lating to budgeting and finance.</w:t>
      </w:r>
    </w:p>
    <w:p w14:paraId="4F31236B" w14:textId="77777777" w:rsidR="00A52073" w:rsidRPr="004A6FB5" w:rsidRDefault="009D592F" w:rsidP="00A52073">
      <w:pPr>
        <w:pStyle w:val="ListParagraph"/>
        <w:numPr>
          <w:ilvl w:val="0"/>
          <w:numId w:val="6"/>
        </w:numPr>
        <w:rPr>
          <w:rFonts w:ascii="Arial" w:hAnsi="Arial" w:cs="Arial"/>
          <w:lang w:val="en-US"/>
        </w:rPr>
      </w:pPr>
      <w:r w:rsidRPr="004A6FB5">
        <w:rPr>
          <w:rFonts w:ascii="Arial" w:hAnsi="Arial" w:cs="Arial"/>
          <w:lang w:val="en-US"/>
        </w:rPr>
        <w:t>To prepare and review financial policy statements, including consideration of long term planning and resourcing.</w:t>
      </w:r>
    </w:p>
    <w:p w14:paraId="2B28A7E0" w14:textId="77777777" w:rsidR="009D592F" w:rsidRPr="004A6FB5" w:rsidRDefault="009D592F" w:rsidP="00A52073">
      <w:pPr>
        <w:pStyle w:val="ListParagraph"/>
        <w:numPr>
          <w:ilvl w:val="0"/>
          <w:numId w:val="6"/>
        </w:numPr>
        <w:rPr>
          <w:rFonts w:ascii="Arial" w:hAnsi="Arial" w:cs="Arial"/>
          <w:lang w:val="en-US"/>
        </w:rPr>
      </w:pPr>
      <w:r w:rsidRPr="004A6FB5">
        <w:rPr>
          <w:rFonts w:ascii="Arial" w:hAnsi="Arial" w:cs="Arial"/>
          <w:lang w:val="en-US"/>
        </w:rPr>
        <w:t>To</w:t>
      </w:r>
      <w:r w:rsidR="00C93AA5" w:rsidRPr="004A6FB5">
        <w:rPr>
          <w:rFonts w:ascii="Arial" w:hAnsi="Arial" w:cs="Arial"/>
          <w:lang w:val="en-US"/>
        </w:rPr>
        <w:t xml:space="preserve"> consider and</w:t>
      </w:r>
      <w:r w:rsidRPr="004A6FB5">
        <w:rPr>
          <w:rFonts w:ascii="Arial" w:hAnsi="Arial" w:cs="Arial"/>
          <w:lang w:val="en-US"/>
        </w:rPr>
        <w:t xml:space="preserve"> </w:t>
      </w:r>
      <w:r w:rsidR="00C93AA5" w:rsidRPr="004A6FB5">
        <w:rPr>
          <w:rFonts w:ascii="Arial" w:hAnsi="Arial" w:cs="Arial"/>
          <w:lang w:val="en-US"/>
        </w:rPr>
        <w:t>approve</w:t>
      </w:r>
      <w:r w:rsidRPr="004A6FB5">
        <w:rPr>
          <w:rFonts w:ascii="Arial" w:hAnsi="Arial" w:cs="Arial"/>
          <w:lang w:val="en-US"/>
        </w:rPr>
        <w:t xml:space="preserve"> each year’s annual management plan priorities and present an annual budget to the Governing Body for consideration and </w:t>
      </w:r>
      <w:r w:rsidR="00C93AA5" w:rsidRPr="004A6FB5">
        <w:rPr>
          <w:rFonts w:ascii="Arial" w:hAnsi="Arial" w:cs="Arial"/>
          <w:lang w:val="en-US"/>
        </w:rPr>
        <w:t>ratification</w:t>
      </w:r>
      <w:r w:rsidRPr="004A6FB5">
        <w:rPr>
          <w:rFonts w:ascii="Arial" w:hAnsi="Arial" w:cs="Arial"/>
          <w:lang w:val="en-US"/>
        </w:rPr>
        <w:t>.</w:t>
      </w:r>
    </w:p>
    <w:p w14:paraId="51BCF458" w14:textId="77777777" w:rsidR="009D592F" w:rsidRPr="004A6FB5" w:rsidRDefault="009D592F" w:rsidP="00A52073">
      <w:pPr>
        <w:pStyle w:val="ListParagraph"/>
        <w:numPr>
          <w:ilvl w:val="0"/>
          <w:numId w:val="6"/>
        </w:numPr>
        <w:rPr>
          <w:rFonts w:ascii="Arial" w:hAnsi="Arial" w:cs="Arial"/>
          <w:lang w:val="en-US"/>
        </w:rPr>
      </w:pPr>
      <w:r w:rsidRPr="004A6FB5">
        <w:rPr>
          <w:rFonts w:ascii="Arial" w:hAnsi="Arial" w:cs="Arial"/>
          <w:lang w:val="en-US"/>
        </w:rPr>
        <w:t>To monitor the income and expenditure of all public funds (budget share, other funds provided by the LEA</w:t>
      </w:r>
      <w:r w:rsidR="00C93AA5" w:rsidRPr="004A6FB5">
        <w:rPr>
          <w:rFonts w:ascii="Arial" w:hAnsi="Arial" w:cs="Arial"/>
          <w:lang w:val="en-US"/>
        </w:rPr>
        <w:t>, nursery and pre/post school care</w:t>
      </w:r>
      <w:r w:rsidRPr="004A6FB5">
        <w:rPr>
          <w:rFonts w:ascii="Arial" w:hAnsi="Arial" w:cs="Arial"/>
          <w:lang w:val="en-US"/>
        </w:rPr>
        <w:t>) and report on the situation to the Governing Body.</w:t>
      </w:r>
    </w:p>
    <w:p w14:paraId="58F6C81B" w14:textId="77777777" w:rsidR="009D592F" w:rsidRPr="004A6FB5" w:rsidRDefault="009D592F" w:rsidP="00A52073">
      <w:pPr>
        <w:pStyle w:val="ListParagraph"/>
        <w:numPr>
          <w:ilvl w:val="0"/>
          <w:numId w:val="6"/>
        </w:numPr>
        <w:rPr>
          <w:rFonts w:ascii="Arial" w:hAnsi="Arial" w:cs="Arial"/>
          <w:lang w:val="en-US"/>
        </w:rPr>
      </w:pPr>
      <w:r w:rsidRPr="004A6FB5">
        <w:rPr>
          <w:rFonts w:ascii="Arial" w:hAnsi="Arial" w:cs="Arial"/>
          <w:lang w:val="en-US"/>
        </w:rPr>
        <w:t>To recommend the level of delegation to the headteacher for the day to day management of the school.</w:t>
      </w:r>
    </w:p>
    <w:p w14:paraId="0E67A27B" w14:textId="77777777" w:rsidR="009D592F" w:rsidRPr="004A6FB5" w:rsidRDefault="009D592F" w:rsidP="00A52073">
      <w:pPr>
        <w:pStyle w:val="ListParagraph"/>
        <w:numPr>
          <w:ilvl w:val="0"/>
          <w:numId w:val="6"/>
        </w:numPr>
        <w:rPr>
          <w:rFonts w:ascii="Arial" w:hAnsi="Arial" w:cs="Arial"/>
          <w:lang w:val="en-US"/>
        </w:rPr>
      </w:pPr>
      <w:r w:rsidRPr="004A6FB5">
        <w:rPr>
          <w:rFonts w:ascii="Arial" w:hAnsi="Arial" w:cs="Arial"/>
          <w:lang w:val="en-US"/>
        </w:rPr>
        <w:t>To approve the costs and arrangements for purchases, maintenance and repairs when those costs fall between the level of the headteacher’s financial delegation limit and the Governing Body’s limit.</w:t>
      </w:r>
    </w:p>
    <w:p w14:paraId="38D10706" w14:textId="77777777" w:rsidR="009D592F" w:rsidRPr="004A6FB5" w:rsidRDefault="009D592F" w:rsidP="00A52073">
      <w:pPr>
        <w:pStyle w:val="ListParagraph"/>
        <w:numPr>
          <w:ilvl w:val="0"/>
          <w:numId w:val="6"/>
        </w:numPr>
        <w:rPr>
          <w:rFonts w:ascii="Arial" w:hAnsi="Arial" w:cs="Arial"/>
          <w:lang w:val="en-US"/>
        </w:rPr>
      </w:pPr>
      <w:r w:rsidRPr="004A6FB5">
        <w:rPr>
          <w:rFonts w:ascii="Arial" w:hAnsi="Arial" w:cs="Arial"/>
          <w:lang w:val="en-US"/>
        </w:rPr>
        <w:t>To vire funds, if necessary, within the limits set by the Governing Body.</w:t>
      </w:r>
    </w:p>
    <w:p w14:paraId="46074FD0" w14:textId="77777777" w:rsidR="009D592F" w:rsidRPr="004A6FB5" w:rsidRDefault="009D592F" w:rsidP="00A52073">
      <w:pPr>
        <w:pStyle w:val="ListParagraph"/>
        <w:numPr>
          <w:ilvl w:val="0"/>
          <w:numId w:val="6"/>
        </w:numPr>
        <w:rPr>
          <w:rFonts w:ascii="Arial" w:hAnsi="Arial" w:cs="Arial"/>
          <w:lang w:val="en-US"/>
        </w:rPr>
      </w:pPr>
      <w:r w:rsidRPr="004A6FB5">
        <w:rPr>
          <w:rFonts w:ascii="Arial" w:hAnsi="Arial" w:cs="Arial"/>
          <w:lang w:val="en-US"/>
        </w:rPr>
        <w:t>To ensure the audit of non-public funds for presentation to the Governing Body.</w:t>
      </w:r>
    </w:p>
    <w:p w14:paraId="218DC837" w14:textId="77777777" w:rsidR="009D592F" w:rsidRPr="004A6FB5" w:rsidRDefault="009D592F" w:rsidP="00A52073">
      <w:pPr>
        <w:pStyle w:val="ListParagraph"/>
        <w:numPr>
          <w:ilvl w:val="0"/>
          <w:numId w:val="6"/>
        </w:numPr>
        <w:rPr>
          <w:rFonts w:ascii="Arial" w:hAnsi="Arial" w:cs="Arial"/>
          <w:lang w:val="en-US"/>
        </w:rPr>
      </w:pPr>
      <w:r w:rsidRPr="004A6FB5">
        <w:rPr>
          <w:rFonts w:ascii="Arial" w:hAnsi="Arial" w:cs="Arial"/>
          <w:lang w:val="en-US"/>
        </w:rPr>
        <w:t>To receive and, where appropriate respond to, periodic audit reports of public funds.</w:t>
      </w:r>
    </w:p>
    <w:p w14:paraId="57469DCD" w14:textId="77777777" w:rsidR="009D592F" w:rsidRPr="004A6FB5" w:rsidRDefault="009D592F" w:rsidP="00A52073">
      <w:pPr>
        <w:pStyle w:val="ListParagraph"/>
        <w:numPr>
          <w:ilvl w:val="0"/>
          <w:numId w:val="6"/>
        </w:numPr>
        <w:rPr>
          <w:rFonts w:ascii="Arial" w:hAnsi="Arial" w:cs="Arial"/>
          <w:lang w:val="en-US"/>
        </w:rPr>
      </w:pPr>
      <w:r w:rsidRPr="004A6FB5">
        <w:rPr>
          <w:rFonts w:ascii="Arial" w:hAnsi="Arial" w:cs="Arial"/>
          <w:lang w:val="en-US"/>
        </w:rPr>
        <w:lastRenderedPageBreak/>
        <w:t>To provide support to the headteacher on all matters relating to the school premises and grounds.</w:t>
      </w:r>
    </w:p>
    <w:p w14:paraId="4B20A7AD" w14:textId="77777777" w:rsidR="009D592F" w:rsidRPr="004A6FB5" w:rsidRDefault="008034D8" w:rsidP="00A52073">
      <w:pPr>
        <w:pStyle w:val="ListParagraph"/>
        <w:numPr>
          <w:ilvl w:val="0"/>
          <w:numId w:val="6"/>
        </w:numPr>
        <w:rPr>
          <w:rFonts w:ascii="Arial" w:hAnsi="Arial" w:cs="Arial"/>
          <w:lang w:val="en-US"/>
        </w:rPr>
      </w:pPr>
      <w:r w:rsidRPr="004A6FB5">
        <w:rPr>
          <w:rFonts w:ascii="Arial" w:hAnsi="Arial" w:cs="Arial"/>
          <w:lang w:val="en-US"/>
        </w:rPr>
        <w:t>To oversee the preparati</w:t>
      </w:r>
      <w:r w:rsidR="009D592F" w:rsidRPr="004A6FB5">
        <w:rPr>
          <w:rFonts w:ascii="Arial" w:hAnsi="Arial" w:cs="Arial"/>
          <w:lang w:val="en-US"/>
        </w:rPr>
        <w:t>on and implementation of contracts.</w:t>
      </w:r>
    </w:p>
    <w:p w14:paraId="3ECD6865" w14:textId="77777777" w:rsidR="009D592F" w:rsidRPr="004A6FB5" w:rsidRDefault="009D592F" w:rsidP="00A52073">
      <w:pPr>
        <w:pStyle w:val="ListParagraph"/>
        <w:numPr>
          <w:ilvl w:val="0"/>
          <w:numId w:val="6"/>
        </w:numPr>
        <w:rPr>
          <w:rFonts w:ascii="Arial" w:hAnsi="Arial" w:cs="Arial"/>
          <w:lang w:val="en-US"/>
        </w:rPr>
      </w:pPr>
      <w:r w:rsidRPr="004A6FB5">
        <w:rPr>
          <w:rFonts w:ascii="Arial" w:hAnsi="Arial" w:cs="Arial"/>
          <w:lang w:val="en-US"/>
        </w:rPr>
        <w:t>To prepare a lettings policy for the approval of the Governing Body.</w:t>
      </w:r>
    </w:p>
    <w:p w14:paraId="692ACEA5" w14:textId="77777777" w:rsidR="009D592F" w:rsidRPr="004A6FB5" w:rsidRDefault="009D592F" w:rsidP="00A52073">
      <w:pPr>
        <w:pStyle w:val="ListParagraph"/>
        <w:numPr>
          <w:ilvl w:val="0"/>
          <w:numId w:val="6"/>
        </w:numPr>
        <w:rPr>
          <w:rFonts w:ascii="Arial" w:hAnsi="Arial" w:cs="Arial"/>
          <w:lang w:val="en-US"/>
        </w:rPr>
      </w:pPr>
      <w:r w:rsidRPr="004A6FB5">
        <w:rPr>
          <w:rFonts w:ascii="Arial" w:hAnsi="Arial" w:cs="Arial"/>
          <w:lang w:val="en-US"/>
        </w:rPr>
        <w:t>To ensure any necessary liaison with the Local Authority’s Property, Audit and Financial Services Departments.</w:t>
      </w:r>
    </w:p>
    <w:p w14:paraId="2A46759F" w14:textId="54B8828C" w:rsidR="008034D8" w:rsidRDefault="009D592F" w:rsidP="00C742B5">
      <w:pPr>
        <w:pStyle w:val="ListParagraph"/>
        <w:numPr>
          <w:ilvl w:val="0"/>
          <w:numId w:val="6"/>
        </w:numPr>
        <w:rPr>
          <w:rFonts w:ascii="Arial" w:hAnsi="Arial" w:cs="Arial"/>
          <w:lang w:val="en-US"/>
        </w:rPr>
      </w:pPr>
      <w:r w:rsidRPr="004A6FB5">
        <w:rPr>
          <w:rFonts w:ascii="Arial" w:hAnsi="Arial" w:cs="Arial"/>
          <w:lang w:val="en-US"/>
        </w:rPr>
        <w:t xml:space="preserve">To present a termly written report to the Governing Body of </w:t>
      </w:r>
      <w:r w:rsidR="00B1741A" w:rsidRPr="004A6FB5">
        <w:rPr>
          <w:rFonts w:ascii="Arial" w:hAnsi="Arial" w:cs="Arial"/>
          <w:lang w:val="en-US"/>
        </w:rPr>
        <w:t>its</w:t>
      </w:r>
      <w:r w:rsidRPr="004A6FB5">
        <w:rPr>
          <w:rFonts w:ascii="Arial" w:hAnsi="Arial" w:cs="Arial"/>
          <w:lang w:val="en-US"/>
        </w:rPr>
        <w:t xml:space="preserve"> actions.</w:t>
      </w:r>
    </w:p>
    <w:p w14:paraId="487B08C3" w14:textId="77777777" w:rsidR="000B7BD9" w:rsidRPr="001B13D4" w:rsidRDefault="000B7BD9" w:rsidP="000B7BD9">
      <w:pPr>
        <w:rPr>
          <w:rFonts w:ascii="Arial" w:hAnsi="Arial" w:cs="Arial"/>
          <w:b/>
        </w:rPr>
      </w:pPr>
      <w:r w:rsidRPr="001B13D4">
        <w:rPr>
          <w:rFonts w:ascii="Arial" w:hAnsi="Arial" w:cs="Arial"/>
          <w:b/>
        </w:rPr>
        <w:t>Staff structure and recruitment</w:t>
      </w:r>
    </w:p>
    <w:p w14:paraId="330BF031" w14:textId="77777777" w:rsidR="000B7BD9" w:rsidRPr="001B13D4" w:rsidRDefault="000B7BD9" w:rsidP="000B7BD9">
      <w:pPr>
        <w:numPr>
          <w:ilvl w:val="0"/>
          <w:numId w:val="8"/>
        </w:numPr>
        <w:tabs>
          <w:tab w:val="left" w:pos="714"/>
        </w:tabs>
        <w:spacing w:after="0" w:line="240" w:lineRule="auto"/>
        <w:rPr>
          <w:rFonts w:ascii="Arial" w:hAnsi="Arial" w:cs="Arial"/>
          <w:snapToGrid w:val="0"/>
          <w:lang w:val="en-US"/>
        </w:rPr>
      </w:pPr>
      <w:r w:rsidRPr="001B13D4">
        <w:rPr>
          <w:rFonts w:ascii="Arial" w:hAnsi="Arial" w:cs="Arial"/>
          <w:snapToGrid w:val="0"/>
          <w:lang w:val="en-US"/>
        </w:rPr>
        <w:t>To determine staffing levels and management structure on an annual basis and whenever a vacancy arises.</w:t>
      </w:r>
    </w:p>
    <w:p w14:paraId="6C0A48FC" w14:textId="77777777" w:rsidR="000B7BD9" w:rsidRPr="001B13D4" w:rsidRDefault="000B7BD9" w:rsidP="000B7BD9">
      <w:pPr>
        <w:numPr>
          <w:ilvl w:val="0"/>
          <w:numId w:val="8"/>
        </w:numPr>
        <w:tabs>
          <w:tab w:val="left" w:pos="714"/>
        </w:tabs>
        <w:spacing w:after="0" w:line="240" w:lineRule="auto"/>
        <w:rPr>
          <w:rFonts w:ascii="Arial" w:hAnsi="Arial" w:cs="Arial"/>
          <w:snapToGrid w:val="0"/>
          <w:lang w:val="en-US"/>
        </w:rPr>
      </w:pPr>
      <w:r w:rsidRPr="001B13D4">
        <w:rPr>
          <w:rFonts w:ascii="Arial" w:hAnsi="Arial" w:cs="Arial"/>
          <w:snapToGrid w:val="0"/>
          <w:lang w:val="en-US"/>
        </w:rPr>
        <w:t>To support strategic planning for internal promotions and permanent staffing posts.</w:t>
      </w:r>
    </w:p>
    <w:p w14:paraId="619EECCC" w14:textId="77777777" w:rsidR="000B7BD9" w:rsidRPr="001B13D4" w:rsidRDefault="000B7BD9" w:rsidP="000B7BD9">
      <w:pPr>
        <w:numPr>
          <w:ilvl w:val="0"/>
          <w:numId w:val="8"/>
        </w:numPr>
        <w:tabs>
          <w:tab w:val="left" w:pos="714"/>
        </w:tabs>
        <w:spacing w:after="0" w:line="240" w:lineRule="auto"/>
        <w:rPr>
          <w:rFonts w:ascii="Arial" w:hAnsi="Arial" w:cs="Arial"/>
          <w:snapToGrid w:val="0"/>
          <w:lang w:val="en-US"/>
        </w:rPr>
      </w:pPr>
      <w:r w:rsidRPr="001B13D4">
        <w:rPr>
          <w:rFonts w:ascii="Arial" w:hAnsi="Arial" w:cs="Arial"/>
          <w:snapToGrid w:val="0"/>
          <w:lang w:val="en-US"/>
        </w:rPr>
        <w:t>To receive reports and monitor the decisions delegated to the Headteacher on temporary appointments (in accordance with the local authority’s general policy on the employment of schoolteachers on fixed term contracts).</w:t>
      </w:r>
    </w:p>
    <w:p w14:paraId="28EF34B0" w14:textId="77777777" w:rsidR="000B7BD9" w:rsidRPr="001B13D4" w:rsidRDefault="000B7BD9" w:rsidP="000B7BD9">
      <w:pPr>
        <w:numPr>
          <w:ilvl w:val="0"/>
          <w:numId w:val="8"/>
        </w:numPr>
        <w:spacing w:after="0" w:line="240" w:lineRule="auto"/>
        <w:rPr>
          <w:rFonts w:ascii="Arial" w:hAnsi="Arial" w:cs="Arial"/>
        </w:rPr>
      </w:pPr>
      <w:r w:rsidRPr="001B13D4">
        <w:rPr>
          <w:rFonts w:ascii="Arial" w:hAnsi="Arial" w:cs="Arial"/>
        </w:rPr>
        <w:t>To oversee the appointment procedure for all staff and that it is in accordance with Safer Recruitment guidelines.</w:t>
      </w:r>
    </w:p>
    <w:p w14:paraId="7BC510F6" w14:textId="77777777" w:rsidR="000B7BD9" w:rsidRPr="001B13D4" w:rsidRDefault="000B7BD9" w:rsidP="000B7BD9">
      <w:pPr>
        <w:tabs>
          <w:tab w:val="left" w:pos="714"/>
        </w:tabs>
        <w:ind w:left="360"/>
        <w:rPr>
          <w:rFonts w:ascii="Arial" w:hAnsi="Arial" w:cs="Arial"/>
          <w:snapToGrid w:val="0"/>
          <w:lang w:val="en-US"/>
        </w:rPr>
      </w:pPr>
    </w:p>
    <w:p w14:paraId="5228A314" w14:textId="77777777" w:rsidR="000B7BD9" w:rsidRPr="001B13D4" w:rsidRDefault="000B7BD9" w:rsidP="000B7BD9">
      <w:pPr>
        <w:tabs>
          <w:tab w:val="left" w:pos="714"/>
        </w:tabs>
        <w:rPr>
          <w:rFonts w:ascii="Arial" w:hAnsi="Arial" w:cs="Arial"/>
          <w:b/>
          <w:snapToGrid w:val="0"/>
          <w:lang w:val="en-US"/>
        </w:rPr>
      </w:pPr>
      <w:r w:rsidRPr="001B13D4">
        <w:rPr>
          <w:rFonts w:ascii="Arial" w:hAnsi="Arial" w:cs="Arial"/>
          <w:b/>
          <w:snapToGrid w:val="0"/>
          <w:lang w:val="en-US"/>
        </w:rPr>
        <w:t>Pay and performance management</w:t>
      </w:r>
    </w:p>
    <w:p w14:paraId="7C051DE3" w14:textId="77777777" w:rsidR="000B7BD9" w:rsidRPr="001B13D4" w:rsidRDefault="000B7BD9" w:rsidP="000B7BD9">
      <w:pPr>
        <w:pStyle w:val="ListParagraph"/>
        <w:numPr>
          <w:ilvl w:val="0"/>
          <w:numId w:val="9"/>
        </w:numPr>
        <w:tabs>
          <w:tab w:val="left" w:pos="714"/>
        </w:tabs>
        <w:spacing w:after="0" w:line="240" w:lineRule="auto"/>
        <w:ind w:left="426"/>
        <w:rPr>
          <w:rFonts w:ascii="Arial" w:hAnsi="Arial" w:cs="Arial"/>
          <w:snapToGrid w:val="0"/>
          <w:lang w:val="en-US"/>
        </w:rPr>
      </w:pPr>
      <w:r w:rsidRPr="001B13D4">
        <w:rPr>
          <w:rFonts w:ascii="Arial" w:hAnsi="Arial" w:cs="Arial"/>
          <w:snapToGrid w:val="0"/>
          <w:lang w:val="en-US"/>
        </w:rPr>
        <w:t>To review the School Pay Policy and its implementation in line with DfES and local authority regulations and guidelines, refer any financial implications to the Finance Committee, and report back to the governing body.</w:t>
      </w:r>
    </w:p>
    <w:p w14:paraId="6B5895AF" w14:textId="77777777" w:rsidR="000B7BD9" w:rsidRPr="001B13D4" w:rsidRDefault="000B7BD9" w:rsidP="000B7BD9">
      <w:pPr>
        <w:pStyle w:val="ListParagraph"/>
        <w:numPr>
          <w:ilvl w:val="0"/>
          <w:numId w:val="9"/>
        </w:numPr>
        <w:tabs>
          <w:tab w:val="left" w:pos="714"/>
        </w:tabs>
        <w:spacing w:after="0" w:line="240" w:lineRule="auto"/>
        <w:ind w:left="426"/>
        <w:rPr>
          <w:rFonts w:ascii="Arial" w:hAnsi="Arial" w:cs="Arial"/>
          <w:snapToGrid w:val="0"/>
          <w:lang w:val="en-US"/>
        </w:rPr>
      </w:pPr>
      <w:r w:rsidRPr="001B13D4">
        <w:rPr>
          <w:rFonts w:ascii="Arial" w:hAnsi="Arial" w:cs="Arial"/>
          <w:snapToGrid w:val="0"/>
          <w:lang w:val="en-US"/>
        </w:rPr>
        <w:t>To consider the Headteacher’s recommendations on teachers salaries in line with the school pay policy.</w:t>
      </w:r>
    </w:p>
    <w:p w14:paraId="40733D1B" w14:textId="77777777" w:rsidR="000B7BD9" w:rsidRPr="001B13D4" w:rsidRDefault="000B7BD9" w:rsidP="000B7BD9">
      <w:pPr>
        <w:pStyle w:val="ListParagraph"/>
        <w:numPr>
          <w:ilvl w:val="0"/>
          <w:numId w:val="9"/>
        </w:numPr>
        <w:tabs>
          <w:tab w:val="left" w:pos="714"/>
        </w:tabs>
        <w:spacing w:after="0" w:line="240" w:lineRule="auto"/>
        <w:ind w:left="426"/>
        <w:rPr>
          <w:rFonts w:ascii="Arial" w:hAnsi="Arial" w:cs="Arial"/>
          <w:snapToGrid w:val="0"/>
          <w:lang w:val="en-US"/>
        </w:rPr>
      </w:pPr>
      <w:r w:rsidRPr="001B13D4">
        <w:rPr>
          <w:rFonts w:ascii="Arial" w:hAnsi="Arial" w:cs="Arial"/>
          <w:snapToGrid w:val="0"/>
          <w:lang w:val="en-US"/>
        </w:rPr>
        <w:t>To review the Performance Management Policy and its implementation in line with DfES and local authority regulations and guidelines and report back to the governing body.</w:t>
      </w:r>
    </w:p>
    <w:p w14:paraId="1FFC0941" w14:textId="77777777" w:rsidR="000B7BD9" w:rsidRPr="001B13D4" w:rsidRDefault="000B7BD9" w:rsidP="000B7BD9">
      <w:pPr>
        <w:pStyle w:val="ListParagraph"/>
        <w:numPr>
          <w:ilvl w:val="0"/>
          <w:numId w:val="9"/>
        </w:numPr>
        <w:tabs>
          <w:tab w:val="left" w:pos="714"/>
        </w:tabs>
        <w:spacing w:after="0" w:line="240" w:lineRule="auto"/>
        <w:ind w:left="426"/>
        <w:rPr>
          <w:rFonts w:ascii="Arial" w:hAnsi="Arial" w:cs="Arial"/>
          <w:snapToGrid w:val="0"/>
          <w:lang w:val="en-US"/>
        </w:rPr>
      </w:pPr>
      <w:r w:rsidRPr="001B13D4">
        <w:rPr>
          <w:rFonts w:ascii="Arial" w:hAnsi="Arial" w:cs="Arial"/>
          <w:snapToGrid w:val="0"/>
          <w:lang w:val="en-US"/>
        </w:rPr>
        <w:t>Ensure the Headteacher’s Performance Management is carried out as per the school’s policy.</w:t>
      </w:r>
    </w:p>
    <w:p w14:paraId="22FBD14A" w14:textId="77777777" w:rsidR="000B7BD9" w:rsidRPr="001B13D4" w:rsidRDefault="000B7BD9" w:rsidP="000B7BD9">
      <w:pPr>
        <w:pStyle w:val="ListParagraph"/>
        <w:numPr>
          <w:ilvl w:val="0"/>
          <w:numId w:val="9"/>
        </w:numPr>
        <w:spacing w:after="0" w:line="240" w:lineRule="auto"/>
        <w:ind w:left="426"/>
        <w:rPr>
          <w:rFonts w:ascii="Arial" w:hAnsi="Arial" w:cs="Arial"/>
        </w:rPr>
      </w:pPr>
      <w:r w:rsidRPr="001B13D4">
        <w:rPr>
          <w:rFonts w:ascii="Arial" w:hAnsi="Arial" w:cs="Arial"/>
        </w:rPr>
        <w:t>To ensure proper arrangements are in place to consider any appeal against a decision on pay issues.</w:t>
      </w:r>
    </w:p>
    <w:p w14:paraId="3198D315" w14:textId="77777777" w:rsidR="000B7BD9" w:rsidRPr="001B13D4" w:rsidRDefault="000B7BD9" w:rsidP="000B7BD9">
      <w:pPr>
        <w:tabs>
          <w:tab w:val="left" w:pos="714"/>
        </w:tabs>
        <w:ind w:left="360"/>
        <w:rPr>
          <w:rFonts w:ascii="Arial" w:hAnsi="Arial" w:cs="Arial"/>
          <w:snapToGrid w:val="0"/>
          <w:lang w:val="en-US"/>
        </w:rPr>
      </w:pPr>
    </w:p>
    <w:p w14:paraId="4EE6A63E" w14:textId="77777777" w:rsidR="000B7BD9" w:rsidRPr="001B13D4" w:rsidRDefault="000B7BD9" w:rsidP="000B7BD9">
      <w:pPr>
        <w:tabs>
          <w:tab w:val="left" w:pos="714"/>
        </w:tabs>
        <w:rPr>
          <w:rFonts w:ascii="Arial" w:hAnsi="Arial" w:cs="Arial"/>
          <w:b/>
          <w:snapToGrid w:val="0"/>
          <w:lang w:val="en-US"/>
        </w:rPr>
      </w:pPr>
      <w:r w:rsidRPr="001B13D4">
        <w:rPr>
          <w:rFonts w:ascii="Arial" w:hAnsi="Arial" w:cs="Arial"/>
          <w:b/>
          <w:snapToGrid w:val="0"/>
          <w:lang w:val="en-US"/>
        </w:rPr>
        <w:t>Policies</w:t>
      </w:r>
    </w:p>
    <w:p w14:paraId="01847BA8" w14:textId="77777777" w:rsidR="000B7BD9" w:rsidRPr="001B13D4" w:rsidRDefault="000B7BD9" w:rsidP="000B7BD9">
      <w:pPr>
        <w:pStyle w:val="ListParagraph"/>
        <w:numPr>
          <w:ilvl w:val="0"/>
          <w:numId w:val="10"/>
        </w:numPr>
        <w:spacing w:after="0" w:line="240" w:lineRule="auto"/>
        <w:ind w:left="426"/>
        <w:rPr>
          <w:rFonts w:ascii="Arial" w:hAnsi="Arial" w:cs="Arial"/>
        </w:rPr>
      </w:pPr>
      <w:r w:rsidRPr="001B13D4">
        <w:rPr>
          <w:rFonts w:ascii="Arial" w:hAnsi="Arial" w:cs="Arial"/>
        </w:rPr>
        <w:t>Ensure up to date policies are reviewed and in place for staff discipline, grievance, capability, redundancy and any other HR policies based on LA guidance.</w:t>
      </w:r>
    </w:p>
    <w:p w14:paraId="52889B6B" w14:textId="77777777" w:rsidR="000B7BD9" w:rsidRPr="001B13D4" w:rsidRDefault="000B7BD9" w:rsidP="000B7BD9">
      <w:pPr>
        <w:pStyle w:val="ListParagraph"/>
        <w:numPr>
          <w:ilvl w:val="0"/>
          <w:numId w:val="10"/>
        </w:numPr>
        <w:spacing w:after="0" w:line="240" w:lineRule="auto"/>
        <w:ind w:left="426"/>
        <w:rPr>
          <w:rFonts w:ascii="Arial" w:hAnsi="Arial" w:cs="Arial"/>
        </w:rPr>
      </w:pPr>
      <w:r w:rsidRPr="001B13D4">
        <w:rPr>
          <w:rFonts w:ascii="Arial" w:hAnsi="Arial" w:cs="Arial"/>
        </w:rPr>
        <w:t>To keep under review staff work/life balance, working conditions and well-being, including the monitoring of absence and staff retention.</w:t>
      </w:r>
    </w:p>
    <w:p w14:paraId="5DBF4B56" w14:textId="77777777" w:rsidR="000B7BD9" w:rsidRPr="001B13D4" w:rsidRDefault="000B7BD9" w:rsidP="000B7BD9">
      <w:pPr>
        <w:pStyle w:val="ListParagraph"/>
        <w:numPr>
          <w:ilvl w:val="0"/>
          <w:numId w:val="10"/>
        </w:numPr>
        <w:spacing w:after="0" w:line="240" w:lineRule="auto"/>
        <w:ind w:left="426"/>
        <w:rPr>
          <w:rFonts w:ascii="Arial" w:hAnsi="Arial" w:cs="Arial"/>
        </w:rPr>
      </w:pPr>
      <w:r w:rsidRPr="001B13D4">
        <w:rPr>
          <w:rFonts w:ascii="Arial" w:hAnsi="Arial" w:cs="Arial"/>
        </w:rPr>
        <w:t>To ensure staff are consulted, when required, on changes to HR policies and are informed of HR policies.</w:t>
      </w:r>
    </w:p>
    <w:p w14:paraId="45752481" w14:textId="77777777" w:rsidR="000B7BD9" w:rsidRPr="000B7BD9" w:rsidRDefault="000B7BD9" w:rsidP="000B7BD9">
      <w:pPr>
        <w:rPr>
          <w:rFonts w:ascii="Arial" w:hAnsi="Arial" w:cs="Arial"/>
          <w:lang w:val="en-US"/>
        </w:rPr>
      </w:pPr>
    </w:p>
    <w:sectPr w:rsidR="000B7BD9" w:rsidRPr="000B7BD9" w:rsidSect="00C93AA5">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E00FA" w14:textId="77777777" w:rsidR="004A2F3D" w:rsidRDefault="004A2F3D" w:rsidP="00AB1844">
      <w:pPr>
        <w:spacing w:after="0" w:line="240" w:lineRule="auto"/>
      </w:pPr>
      <w:r>
        <w:separator/>
      </w:r>
    </w:p>
  </w:endnote>
  <w:endnote w:type="continuationSeparator" w:id="0">
    <w:p w14:paraId="0DFB6F4F" w14:textId="77777777" w:rsidR="004A2F3D" w:rsidRDefault="004A2F3D" w:rsidP="00AB1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74766" w14:textId="77777777" w:rsidR="004A2F3D" w:rsidRDefault="004A2F3D" w:rsidP="00AB1844">
      <w:pPr>
        <w:spacing w:after="0" w:line="240" w:lineRule="auto"/>
      </w:pPr>
      <w:r>
        <w:separator/>
      </w:r>
    </w:p>
  </w:footnote>
  <w:footnote w:type="continuationSeparator" w:id="0">
    <w:p w14:paraId="5B5556D1" w14:textId="77777777" w:rsidR="004A2F3D" w:rsidRDefault="004A2F3D" w:rsidP="00AB1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02CC"/>
    <w:multiLevelType w:val="hybridMultilevel"/>
    <w:tmpl w:val="97705210"/>
    <w:lvl w:ilvl="0" w:tplc="4BF45C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F4618"/>
    <w:multiLevelType w:val="hybridMultilevel"/>
    <w:tmpl w:val="4BA8BE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641DD"/>
    <w:multiLevelType w:val="hybridMultilevel"/>
    <w:tmpl w:val="EA36C3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130A3"/>
    <w:multiLevelType w:val="hybridMultilevel"/>
    <w:tmpl w:val="4866F5A4"/>
    <w:lvl w:ilvl="0" w:tplc="E12003C8">
      <w:start w:val="1"/>
      <w:numFmt w:val="decimal"/>
      <w:lvlText w:val="%1."/>
      <w:lvlJc w:val="left"/>
      <w:pPr>
        <w:ind w:left="360" w:hanging="360"/>
      </w:pPr>
      <w:rPr>
        <w:rFonts w:ascii="Arial,Bold" w:hAnsi="Arial,Bold" w:cs="Arial,Bold"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D00131B"/>
    <w:multiLevelType w:val="hybridMultilevel"/>
    <w:tmpl w:val="73CE4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7066EF"/>
    <w:multiLevelType w:val="hybridMultilevel"/>
    <w:tmpl w:val="92B0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9C6DD4"/>
    <w:multiLevelType w:val="hybridMultilevel"/>
    <w:tmpl w:val="5EF08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E22FC4"/>
    <w:multiLevelType w:val="hybridMultilevel"/>
    <w:tmpl w:val="1CB83EC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044728"/>
    <w:multiLevelType w:val="hybridMultilevel"/>
    <w:tmpl w:val="35C073D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76556FD8"/>
    <w:multiLevelType w:val="hybridMultilevel"/>
    <w:tmpl w:val="487E9E28"/>
    <w:lvl w:ilvl="0" w:tplc="E12003C8">
      <w:start w:val="1"/>
      <w:numFmt w:val="decimal"/>
      <w:lvlText w:val="%1."/>
      <w:lvlJc w:val="left"/>
      <w:pPr>
        <w:ind w:left="360" w:hanging="360"/>
      </w:pPr>
      <w:rPr>
        <w:rFonts w:ascii="Arial,Bold" w:hAnsi="Arial,Bold" w:cs="Arial,Bold"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7"/>
  </w:num>
  <w:num w:numId="5">
    <w:abstractNumId w:val="9"/>
  </w:num>
  <w:num w:numId="6">
    <w:abstractNumId w:val="3"/>
  </w:num>
  <w:num w:numId="7">
    <w:abstractNumId w:val="5"/>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92F"/>
    <w:rsid w:val="00034F17"/>
    <w:rsid w:val="000B7BD9"/>
    <w:rsid w:val="000F61A5"/>
    <w:rsid w:val="00414F27"/>
    <w:rsid w:val="004A2547"/>
    <w:rsid w:val="004A2F3D"/>
    <w:rsid w:val="004A6FB5"/>
    <w:rsid w:val="00500556"/>
    <w:rsid w:val="006A00D4"/>
    <w:rsid w:val="006A396E"/>
    <w:rsid w:val="007A1C54"/>
    <w:rsid w:val="007F3860"/>
    <w:rsid w:val="008034D8"/>
    <w:rsid w:val="008061F7"/>
    <w:rsid w:val="008A0457"/>
    <w:rsid w:val="009240CE"/>
    <w:rsid w:val="0095758B"/>
    <w:rsid w:val="009D592F"/>
    <w:rsid w:val="00A52073"/>
    <w:rsid w:val="00AB1844"/>
    <w:rsid w:val="00AF615F"/>
    <w:rsid w:val="00B1741A"/>
    <w:rsid w:val="00B24D38"/>
    <w:rsid w:val="00B5031F"/>
    <w:rsid w:val="00C742B5"/>
    <w:rsid w:val="00C93AA5"/>
    <w:rsid w:val="00CB2486"/>
    <w:rsid w:val="00CF1E11"/>
    <w:rsid w:val="00D604B7"/>
    <w:rsid w:val="00DA4E95"/>
    <w:rsid w:val="00DB198C"/>
    <w:rsid w:val="00E72667"/>
    <w:rsid w:val="00E7324E"/>
    <w:rsid w:val="00E76699"/>
    <w:rsid w:val="00FD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E39DA1"/>
  <w15:docId w15:val="{75B80FC0-34CA-4E36-9C52-8BE724C8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92F"/>
    <w:pPr>
      <w:ind w:left="720"/>
      <w:contextualSpacing/>
    </w:pPr>
  </w:style>
  <w:style w:type="paragraph" w:styleId="NoSpacing">
    <w:name w:val="No Spacing"/>
    <w:uiPriority w:val="1"/>
    <w:qFormat/>
    <w:rsid w:val="0095758B"/>
    <w:pPr>
      <w:spacing w:after="0" w:line="240" w:lineRule="auto"/>
    </w:pPr>
  </w:style>
  <w:style w:type="paragraph" w:styleId="Header">
    <w:name w:val="header"/>
    <w:basedOn w:val="Normal"/>
    <w:link w:val="HeaderChar"/>
    <w:uiPriority w:val="99"/>
    <w:unhideWhenUsed/>
    <w:rsid w:val="00AB184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B1844"/>
  </w:style>
  <w:style w:type="paragraph" w:styleId="Footer">
    <w:name w:val="footer"/>
    <w:basedOn w:val="Normal"/>
    <w:link w:val="FooterChar"/>
    <w:uiPriority w:val="99"/>
    <w:unhideWhenUsed/>
    <w:rsid w:val="00AB184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B1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Honeywell</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Jo Griffin</cp:lastModifiedBy>
  <cp:revision>2</cp:revision>
  <cp:lastPrinted>2012-01-24T08:50:00Z</cp:lastPrinted>
  <dcterms:created xsi:type="dcterms:W3CDTF">2022-01-19T14:43:00Z</dcterms:created>
  <dcterms:modified xsi:type="dcterms:W3CDTF">2022-01-19T14:43:00Z</dcterms:modified>
</cp:coreProperties>
</file>