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28CC" w14:textId="77777777" w:rsidR="001319DC" w:rsidRPr="001319DC" w:rsidRDefault="00C50277" w:rsidP="001319DC">
      <w:pPr>
        <w:jc w:val="center"/>
        <w:rPr>
          <w:rFonts w:ascii="Arial" w:hAnsi="Arial" w:cs="Arial"/>
          <w:b/>
          <w:sz w:val="32"/>
          <w:szCs w:val="32"/>
          <w:u w:val="single"/>
        </w:rPr>
      </w:pPr>
      <w:bookmarkStart w:id="0" w:name="_GoBack"/>
      <w:bookmarkEnd w:id="0"/>
      <w:r w:rsidRPr="001319DC">
        <w:rPr>
          <w:rFonts w:ascii="Arial" w:hAnsi="Arial" w:cs="Arial"/>
          <w:b/>
          <w:sz w:val="32"/>
          <w:szCs w:val="32"/>
          <w:u w:val="single"/>
        </w:rPr>
        <w:t>Tintwistle Primary School</w:t>
      </w:r>
    </w:p>
    <w:p w14:paraId="7A5E3D86" w14:textId="524DE914" w:rsidR="001319DC" w:rsidRPr="001319DC" w:rsidRDefault="001319DC" w:rsidP="001319DC">
      <w:pPr>
        <w:jc w:val="center"/>
        <w:rPr>
          <w:rFonts w:ascii="Arial" w:hAnsi="Arial" w:cs="Arial"/>
          <w:b/>
          <w:sz w:val="28"/>
          <w:szCs w:val="28"/>
          <w:u w:val="single"/>
        </w:rPr>
      </w:pPr>
      <w:r w:rsidRPr="001319DC">
        <w:rPr>
          <w:rFonts w:ascii="Arial" w:hAnsi="Arial" w:cs="Arial"/>
          <w:b/>
          <w:sz w:val="28"/>
          <w:szCs w:val="28"/>
          <w:u w:val="single"/>
        </w:rPr>
        <w:t xml:space="preserve">Teaching and Learning </w:t>
      </w:r>
      <w:r w:rsidR="004368D6" w:rsidRPr="001319DC">
        <w:rPr>
          <w:rFonts w:ascii="Arial" w:hAnsi="Arial" w:cs="Arial"/>
          <w:b/>
          <w:sz w:val="28"/>
          <w:szCs w:val="28"/>
          <w:u w:val="single"/>
        </w:rPr>
        <w:t>Committee</w:t>
      </w:r>
      <w:r>
        <w:rPr>
          <w:rFonts w:ascii="Arial" w:hAnsi="Arial" w:cs="Arial"/>
          <w:b/>
          <w:sz w:val="28"/>
          <w:szCs w:val="28"/>
          <w:u w:val="single"/>
        </w:rPr>
        <w:t xml:space="preserve"> - </w:t>
      </w:r>
      <w:r w:rsidRPr="001319DC">
        <w:rPr>
          <w:rFonts w:ascii="Arial" w:hAnsi="Arial" w:cs="Arial"/>
          <w:b/>
          <w:sz w:val="28"/>
          <w:szCs w:val="28"/>
          <w:u w:val="single"/>
        </w:rPr>
        <w:t>September 2021</w:t>
      </w:r>
    </w:p>
    <w:p w14:paraId="76D781FE" w14:textId="77777777" w:rsidR="00BE4598" w:rsidRPr="00BE4598" w:rsidRDefault="00BE4598" w:rsidP="00BE4598">
      <w:pPr>
        <w:rPr>
          <w:rFonts w:ascii="Arial" w:hAnsi="Arial" w:cs="Arial"/>
          <w:b/>
          <w:sz w:val="22"/>
          <w:szCs w:val="22"/>
          <w:u w:val="single"/>
        </w:rPr>
      </w:pPr>
    </w:p>
    <w:p w14:paraId="6406B663" w14:textId="77777777" w:rsidR="00BE4598" w:rsidRPr="00BE4598" w:rsidRDefault="00BE4598" w:rsidP="00BE4598">
      <w:pPr>
        <w:rPr>
          <w:rFonts w:ascii="Arial" w:hAnsi="Arial" w:cs="Arial"/>
          <w:b/>
          <w:sz w:val="22"/>
          <w:szCs w:val="22"/>
        </w:rPr>
      </w:pPr>
      <w:r w:rsidRPr="00BE4598">
        <w:rPr>
          <w:rFonts w:ascii="Arial" w:hAnsi="Arial" w:cs="Arial"/>
          <w:b/>
          <w:sz w:val="22"/>
          <w:szCs w:val="22"/>
        </w:rPr>
        <w:t>Membership</w:t>
      </w:r>
    </w:p>
    <w:p w14:paraId="708FE15C" w14:textId="7325AE88" w:rsidR="00BE4598" w:rsidRPr="00BE4598" w:rsidRDefault="00BE4598" w:rsidP="00BE4598">
      <w:pPr>
        <w:pStyle w:val="ListParagraph"/>
        <w:numPr>
          <w:ilvl w:val="0"/>
          <w:numId w:val="1"/>
        </w:numPr>
        <w:rPr>
          <w:rFonts w:ascii="Arial" w:hAnsi="Arial" w:cs="Arial"/>
          <w:lang w:val="en-US"/>
        </w:rPr>
      </w:pPr>
      <w:r w:rsidRPr="00BE4598">
        <w:rPr>
          <w:rFonts w:ascii="Arial" w:hAnsi="Arial" w:cs="Arial"/>
          <w:lang w:val="en-US"/>
        </w:rPr>
        <w:t>The committee shall consist of at least 3</w:t>
      </w:r>
      <w:r>
        <w:rPr>
          <w:rFonts w:ascii="Arial" w:hAnsi="Arial" w:cs="Arial"/>
          <w:lang w:val="en-US"/>
        </w:rPr>
        <w:t xml:space="preserve"> governors plus the H</w:t>
      </w:r>
      <w:r w:rsidRPr="00BE4598">
        <w:rPr>
          <w:rFonts w:ascii="Arial" w:hAnsi="Arial" w:cs="Arial"/>
          <w:lang w:val="en-US"/>
        </w:rPr>
        <w:t>eadteacher</w:t>
      </w:r>
    </w:p>
    <w:p w14:paraId="5AC567C1" w14:textId="77777777" w:rsidR="00BE4598" w:rsidRPr="00BE4598" w:rsidRDefault="00BE4598" w:rsidP="00BE4598">
      <w:pPr>
        <w:pStyle w:val="ListParagraph"/>
        <w:numPr>
          <w:ilvl w:val="0"/>
          <w:numId w:val="1"/>
        </w:numPr>
        <w:rPr>
          <w:rFonts w:ascii="Arial" w:hAnsi="Arial" w:cs="Arial"/>
          <w:lang w:val="en-US"/>
        </w:rPr>
      </w:pPr>
      <w:r w:rsidRPr="00BE4598">
        <w:rPr>
          <w:rFonts w:ascii="Arial" w:hAnsi="Arial" w:cs="Arial"/>
          <w:lang w:val="en-US"/>
        </w:rPr>
        <w:t>The committee shall have such co-opted non-voting members as the governing body shall appoint.  The committee may make recommendations for these appointments.</w:t>
      </w:r>
    </w:p>
    <w:p w14:paraId="622A2F27" w14:textId="77777777" w:rsidR="00BE4598" w:rsidRPr="00BE4598" w:rsidRDefault="00BE4598" w:rsidP="00BE4598">
      <w:pPr>
        <w:rPr>
          <w:rFonts w:ascii="Arial" w:hAnsi="Arial" w:cs="Arial"/>
          <w:sz w:val="22"/>
          <w:szCs w:val="22"/>
        </w:rPr>
      </w:pPr>
      <w:r w:rsidRPr="00BE4598">
        <w:rPr>
          <w:rFonts w:ascii="Arial" w:hAnsi="Arial" w:cs="Arial"/>
          <w:b/>
          <w:sz w:val="22"/>
          <w:szCs w:val="22"/>
        </w:rPr>
        <w:t>Quorum:</w:t>
      </w:r>
    </w:p>
    <w:p w14:paraId="075FD56C" w14:textId="73BF0F02" w:rsidR="00BE4598" w:rsidRPr="00BE4598" w:rsidRDefault="00BE4598" w:rsidP="00BE4598">
      <w:pPr>
        <w:rPr>
          <w:rFonts w:ascii="Arial" w:hAnsi="Arial" w:cs="Arial"/>
          <w:sz w:val="22"/>
          <w:szCs w:val="22"/>
        </w:rPr>
      </w:pPr>
      <w:r w:rsidRPr="004368D6">
        <w:rPr>
          <w:rFonts w:ascii="Arial" w:hAnsi="Arial" w:cs="Arial"/>
          <w:sz w:val="22"/>
          <w:szCs w:val="22"/>
        </w:rPr>
        <w:t>The quorum shall be 3 governors, one of whom must be the Headteacher.</w:t>
      </w:r>
      <w:r w:rsidRPr="00BE4598">
        <w:rPr>
          <w:rFonts w:ascii="Arial" w:hAnsi="Arial" w:cs="Arial"/>
          <w:sz w:val="22"/>
          <w:szCs w:val="22"/>
        </w:rPr>
        <w:t xml:space="preserve"> The commit</w:t>
      </w:r>
      <w:r>
        <w:rPr>
          <w:rFonts w:ascii="Arial" w:hAnsi="Arial" w:cs="Arial"/>
          <w:sz w:val="22"/>
          <w:szCs w:val="22"/>
        </w:rPr>
        <w:t>tee shall not meet without the Headteacher or H</w:t>
      </w:r>
      <w:r w:rsidRPr="00BE4598">
        <w:rPr>
          <w:rFonts w:ascii="Arial" w:hAnsi="Arial" w:cs="Arial"/>
          <w:sz w:val="22"/>
          <w:szCs w:val="22"/>
        </w:rPr>
        <w:t>eadteacher’s nominee being present.</w:t>
      </w:r>
    </w:p>
    <w:p w14:paraId="61A68E28" w14:textId="77777777" w:rsidR="002D2C25" w:rsidRPr="00BE4598" w:rsidRDefault="002D2C25">
      <w:pPr>
        <w:rPr>
          <w:rFonts w:ascii="Arial" w:hAnsi="Arial"/>
          <w:sz w:val="22"/>
          <w:szCs w:val="22"/>
        </w:rPr>
      </w:pPr>
    </w:p>
    <w:p w14:paraId="576EE5F5" w14:textId="77777777" w:rsidR="00BE4598" w:rsidRPr="00BE4598" w:rsidRDefault="00BE4598" w:rsidP="00BE4598">
      <w:pPr>
        <w:rPr>
          <w:rFonts w:ascii="Arial" w:hAnsi="Arial" w:cs="Arial"/>
          <w:b/>
          <w:sz w:val="22"/>
          <w:szCs w:val="22"/>
        </w:rPr>
      </w:pPr>
      <w:r w:rsidRPr="00BE4598">
        <w:rPr>
          <w:rFonts w:ascii="Arial" w:hAnsi="Arial" w:cs="Arial"/>
          <w:b/>
          <w:sz w:val="22"/>
          <w:szCs w:val="22"/>
        </w:rPr>
        <w:t>Meetings</w:t>
      </w:r>
    </w:p>
    <w:p w14:paraId="5478D2A0" w14:textId="31CC9504" w:rsidR="00BE4598" w:rsidRPr="00BE4598" w:rsidRDefault="00BE4598" w:rsidP="00BE4598">
      <w:pPr>
        <w:pStyle w:val="ListParagraph"/>
        <w:ind w:left="0"/>
        <w:rPr>
          <w:rFonts w:ascii="Arial" w:hAnsi="Arial" w:cs="Arial"/>
          <w:lang w:val="en-US"/>
        </w:rPr>
      </w:pPr>
      <w:r w:rsidRPr="00BE4598">
        <w:rPr>
          <w:rFonts w:ascii="Arial" w:hAnsi="Arial" w:cs="Arial"/>
          <w:lang w:val="en-US"/>
        </w:rPr>
        <w:t>The committee shall meet as required.</w:t>
      </w:r>
    </w:p>
    <w:p w14:paraId="7EB6372C" w14:textId="77777777" w:rsidR="00B10223" w:rsidRPr="001B13D4" w:rsidRDefault="00B10223" w:rsidP="00B10223">
      <w:pPr>
        <w:pStyle w:val="ListParagraph"/>
        <w:numPr>
          <w:ilvl w:val="0"/>
          <w:numId w:val="7"/>
        </w:numPr>
        <w:autoSpaceDE w:val="0"/>
        <w:autoSpaceDN w:val="0"/>
        <w:adjustRightInd w:val="0"/>
        <w:ind w:left="426"/>
        <w:rPr>
          <w:rFonts w:ascii="Arial" w:hAnsi="Arial" w:cs="Arial"/>
        </w:rPr>
      </w:pPr>
      <w:r w:rsidRPr="001B13D4">
        <w:rPr>
          <w:rFonts w:ascii="Arial" w:hAnsi="Arial" w:cs="Arial"/>
        </w:rPr>
        <w:t xml:space="preserve">The committee will make a record of all proceedings at each meeting. Minutes will be circulated to </w:t>
      </w:r>
      <w:r>
        <w:rPr>
          <w:rFonts w:ascii="Arial" w:hAnsi="Arial" w:cs="Arial"/>
        </w:rPr>
        <w:t>circulated to all</w:t>
      </w:r>
      <w:r w:rsidRPr="001B13D4">
        <w:rPr>
          <w:rFonts w:ascii="Arial" w:hAnsi="Arial" w:cs="Arial"/>
        </w:rPr>
        <w:t xml:space="preserve"> </w:t>
      </w:r>
      <w:r>
        <w:rPr>
          <w:rFonts w:ascii="Arial" w:hAnsi="Arial" w:cs="Arial"/>
        </w:rPr>
        <w:t>governors within</w:t>
      </w:r>
      <w:r w:rsidRPr="001B13D4">
        <w:rPr>
          <w:rFonts w:ascii="Arial" w:hAnsi="Arial" w:cs="Arial"/>
        </w:rPr>
        <w:t xml:space="preserve"> 7 days of the meeting (</w:t>
      </w:r>
      <w:r>
        <w:rPr>
          <w:rFonts w:ascii="Arial" w:hAnsi="Arial" w:cs="Arial"/>
        </w:rPr>
        <w:t xml:space="preserve">or as agreed) </w:t>
      </w:r>
      <w:r w:rsidRPr="001B13D4">
        <w:rPr>
          <w:rFonts w:ascii="Arial" w:hAnsi="Arial" w:cs="Arial"/>
        </w:rPr>
        <w:t>and presented with the agenda for the next full governing body meeting.</w:t>
      </w:r>
    </w:p>
    <w:p w14:paraId="2585DEFA" w14:textId="4EC825A3" w:rsidR="00BE4598" w:rsidRPr="00BE4598" w:rsidRDefault="00BE4598" w:rsidP="00BE4598">
      <w:pPr>
        <w:pStyle w:val="ListParagraph"/>
        <w:numPr>
          <w:ilvl w:val="0"/>
          <w:numId w:val="7"/>
        </w:numPr>
        <w:autoSpaceDE w:val="0"/>
        <w:autoSpaceDN w:val="0"/>
        <w:adjustRightInd w:val="0"/>
        <w:ind w:left="426"/>
        <w:rPr>
          <w:rFonts w:ascii="Arial" w:hAnsi="Arial" w:cs="Arial"/>
        </w:rPr>
      </w:pPr>
      <w:r w:rsidRPr="00BE4598">
        <w:rPr>
          <w:rFonts w:ascii="Arial" w:hAnsi="Arial" w:cs="Arial"/>
        </w:rPr>
        <w:t>The Chair of the P&amp;L Committee will report the work of the Committee to the full governing body.</w:t>
      </w:r>
    </w:p>
    <w:p w14:paraId="1BC7F23E" w14:textId="77777777" w:rsidR="00BE4598" w:rsidRPr="00BE4598" w:rsidRDefault="00BE4598" w:rsidP="00BE4598">
      <w:pPr>
        <w:pStyle w:val="ListParagraph"/>
        <w:numPr>
          <w:ilvl w:val="0"/>
          <w:numId w:val="7"/>
        </w:numPr>
        <w:autoSpaceDE w:val="0"/>
        <w:autoSpaceDN w:val="0"/>
        <w:adjustRightInd w:val="0"/>
        <w:ind w:left="426"/>
        <w:rPr>
          <w:rFonts w:ascii="Arial" w:hAnsi="Arial" w:cs="Arial"/>
        </w:rPr>
      </w:pPr>
      <w:r w:rsidRPr="00BE4598">
        <w:rPr>
          <w:rFonts w:ascii="Arial" w:hAnsi="Arial" w:cs="Arial"/>
        </w:rPr>
        <w:t>The Committee will liaise with such other committees and invite members of other committees to attend its meeting as should be deemed appropriate.</w:t>
      </w:r>
    </w:p>
    <w:p w14:paraId="60A4EAB2" w14:textId="77777777" w:rsidR="00BE4598" w:rsidRPr="00BE4598" w:rsidRDefault="00BE4598" w:rsidP="00BE4598">
      <w:pPr>
        <w:pStyle w:val="ListParagraph"/>
        <w:numPr>
          <w:ilvl w:val="0"/>
          <w:numId w:val="7"/>
        </w:numPr>
        <w:autoSpaceDE w:val="0"/>
        <w:autoSpaceDN w:val="0"/>
        <w:adjustRightInd w:val="0"/>
        <w:ind w:left="426"/>
        <w:rPr>
          <w:rFonts w:ascii="Arial" w:hAnsi="Arial" w:cs="Arial"/>
        </w:rPr>
      </w:pPr>
      <w:r w:rsidRPr="00BE4598">
        <w:rPr>
          <w:rFonts w:ascii="Arial" w:hAnsi="Arial" w:cs="Arial"/>
        </w:rPr>
        <w:t>Any matters which may be in conflict with the work of another committee must be referred to the governing body.</w:t>
      </w:r>
    </w:p>
    <w:p w14:paraId="0C37E593" w14:textId="77777777" w:rsidR="00BE4598" w:rsidRPr="00BE4598" w:rsidRDefault="00BE4598">
      <w:pPr>
        <w:rPr>
          <w:rFonts w:ascii="Arial" w:hAnsi="Arial"/>
          <w:sz w:val="22"/>
          <w:szCs w:val="22"/>
        </w:rPr>
      </w:pPr>
    </w:p>
    <w:p w14:paraId="4DA87257" w14:textId="77777777" w:rsidR="002D2C25" w:rsidRPr="00BE4598" w:rsidRDefault="002D2C25">
      <w:pPr>
        <w:rPr>
          <w:rFonts w:ascii="Arial" w:hAnsi="Arial"/>
          <w:b/>
          <w:sz w:val="22"/>
          <w:szCs w:val="22"/>
        </w:rPr>
      </w:pPr>
      <w:r w:rsidRPr="00BE4598">
        <w:rPr>
          <w:rFonts w:ascii="Arial" w:hAnsi="Arial"/>
          <w:b/>
          <w:sz w:val="22"/>
          <w:szCs w:val="22"/>
        </w:rPr>
        <w:t>Terms of Reference</w:t>
      </w:r>
    </w:p>
    <w:p w14:paraId="52375D54" w14:textId="77777777" w:rsidR="00CD52C2" w:rsidRPr="00BE4598" w:rsidRDefault="00CD52C2">
      <w:pPr>
        <w:rPr>
          <w:rFonts w:ascii="Arial" w:hAnsi="Arial"/>
          <w:b/>
          <w:sz w:val="22"/>
          <w:szCs w:val="22"/>
        </w:rPr>
      </w:pPr>
      <w:r w:rsidRPr="00BE4598">
        <w:rPr>
          <w:rFonts w:ascii="Arial" w:hAnsi="Arial"/>
          <w:b/>
          <w:sz w:val="22"/>
          <w:szCs w:val="22"/>
        </w:rPr>
        <w:t>Curriculum</w:t>
      </w:r>
    </w:p>
    <w:p w14:paraId="310444AC" w14:textId="13D82070" w:rsidR="002D2C25" w:rsidRPr="00BE4598" w:rsidRDefault="002D2C25" w:rsidP="00BE4598">
      <w:pPr>
        <w:pStyle w:val="ListParagraph"/>
        <w:numPr>
          <w:ilvl w:val="0"/>
          <w:numId w:val="3"/>
        </w:numPr>
        <w:ind w:left="426"/>
        <w:rPr>
          <w:rFonts w:ascii="Arial" w:hAnsi="Arial"/>
        </w:rPr>
      </w:pPr>
      <w:r w:rsidRPr="00BE4598">
        <w:rPr>
          <w:rFonts w:ascii="Arial" w:hAnsi="Arial"/>
        </w:rPr>
        <w:t xml:space="preserve">Review </w:t>
      </w:r>
      <w:r w:rsidR="00BE4598" w:rsidRPr="00BE4598">
        <w:rPr>
          <w:rFonts w:ascii="Arial" w:hAnsi="Arial"/>
        </w:rPr>
        <w:t>how the school delivers the curriculum.</w:t>
      </w:r>
    </w:p>
    <w:p w14:paraId="0BCB3635" w14:textId="77777777" w:rsidR="002D2C25" w:rsidRPr="00BE4598" w:rsidRDefault="002D2C25" w:rsidP="00BE4598">
      <w:pPr>
        <w:pStyle w:val="ListParagraph"/>
        <w:numPr>
          <w:ilvl w:val="0"/>
          <w:numId w:val="3"/>
        </w:numPr>
        <w:ind w:left="426"/>
        <w:rPr>
          <w:rFonts w:ascii="Arial" w:hAnsi="Arial"/>
        </w:rPr>
      </w:pPr>
      <w:r w:rsidRPr="00BE4598">
        <w:rPr>
          <w:rFonts w:ascii="Arial" w:hAnsi="Arial"/>
        </w:rPr>
        <w:t>Provide information</w:t>
      </w:r>
      <w:r w:rsidR="00AB7FB5" w:rsidRPr="00BE4598">
        <w:rPr>
          <w:rFonts w:ascii="Arial" w:hAnsi="Arial"/>
        </w:rPr>
        <w:t xml:space="preserve"> to GB</w:t>
      </w:r>
      <w:r w:rsidR="00CD52C2" w:rsidRPr="00BE4598">
        <w:rPr>
          <w:rFonts w:ascii="Arial" w:hAnsi="Arial"/>
        </w:rPr>
        <w:t>, in colla</w:t>
      </w:r>
      <w:r w:rsidRPr="00BE4598">
        <w:rPr>
          <w:rFonts w:ascii="Arial" w:hAnsi="Arial"/>
        </w:rPr>
        <w:t xml:space="preserve">boration with staff, about </w:t>
      </w:r>
      <w:r w:rsidR="00AB7FB5" w:rsidRPr="00BE4598">
        <w:rPr>
          <w:rFonts w:ascii="Arial" w:hAnsi="Arial"/>
        </w:rPr>
        <w:t xml:space="preserve">how </w:t>
      </w:r>
      <w:r w:rsidRPr="00BE4598">
        <w:rPr>
          <w:rFonts w:ascii="Arial" w:hAnsi="Arial"/>
        </w:rPr>
        <w:t>the curriculum is taught, evaluated and resourced</w:t>
      </w:r>
    </w:p>
    <w:p w14:paraId="1415C100" w14:textId="77777777" w:rsidR="002D2C25" w:rsidRPr="00BE4598" w:rsidRDefault="002D2C25" w:rsidP="00BE4598">
      <w:pPr>
        <w:pStyle w:val="ListParagraph"/>
        <w:numPr>
          <w:ilvl w:val="0"/>
          <w:numId w:val="3"/>
        </w:numPr>
        <w:ind w:left="426"/>
        <w:rPr>
          <w:rFonts w:ascii="Arial" w:hAnsi="Arial"/>
        </w:rPr>
      </w:pPr>
      <w:r w:rsidRPr="00BE4598">
        <w:rPr>
          <w:rFonts w:ascii="Arial" w:hAnsi="Arial"/>
        </w:rPr>
        <w:t>Review the policy and provision for RE and collective worship and make recommendations where necessary</w:t>
      </w:r>
    </w:p>
    <w:p w14:paraId="2199C7B6" w14:textId="77777777" w:rsidR="002D2C25" w:rsidRPr="00BE4598" w:rsidRDefault="002D2C25">
      <w:pPr>
        <w:rPr>
          <w:rFonts w:ascii="Arial" w:hAnsi="Arial"/>
          <w:sz w:val="22"/>
          <w:szCs w:val="22"/>
        </w:rPr>
      </w:pPr>
    </w:p>
    <w:p w14:paraId="238F5920" w14:textId="77777777" w:rsidR="00CD52C2" w:rsidRPr="00BE4598" w:rsidRDefault="00CD52C2">
      <w:pPr>
        <w:rPr>
          <w:rFonts w:ascii="Arial" w:hAnsi="Arial"/>
          <w:b/>
          <w:sz w:val="22"/>
          <w:szCs w:val="22"/>
        </w:rPr>
      </w:pPr>
      <w:r w:rsidRPr="00BE4598">
        <w:rPr>
          <w:rFonts w:ascii="Arial" w:hAnsi="Arial"/>
          <w:b/>
          <w:sz w:val="22"/>
          <w:szCs w:val="22"/>
        </w:rPr>
        <w:t>Learning, teaching and standards</w:t>
      </w:r>
    </w:p>
    <w:p w14:paraId="4D5AE974" w14:textId="77777777" w:rsidR="00CD52C2" w:rsidRPr="00BE4598" w:rsidRDefault="00CD52C2" w:rsidP="00BE4598">
      <w:pPr>
        <w:pStyle w:val="ListParagraph"/>
        <w:numPr>
          <w:ilvl w:val="0"/>
          <w:numId w:val="4"/>
        </w:numPr>
        <w:ind w:left="426"/>
        <w:rPr>
          <w:rFonts w:ascii="Arial" w:hAnsi="Arial"/>
        </w:rPr>
      </w:pPr>
      <w:r w:rsidRPr="00BE4598">
        <w:rPr>
          <w:rFonts w:ascii="Arial" w:hAnsi="Arial"/>
        </w:rPr>
        <w:t>To ensure school leadership has appropriate systems in place for monitoring and evaluating the quality of teaching and learning in the school</w:t>
      </w:r>
    </w:p>
    <w:p w14:paraId="33BAF643" w14:textId="77777777" w:rsidR="00CD52C2" w:rsidRPr="00BE4598" w:rsidRDefault="00CD52C2" w:rsidP="00BE4598">
      <w:pPr>
        <w:pStyle w:val="ListParagraph"/>
        <w:numPr>
          <w:ilvl w:val="0"/>
          <w:numId w:val="4"/>
        </w:numPr>
        <w:ind w:left="426"/>
        <w:rPr>
          <w:rFonts w:ascii="Arial" w:hAnsi="Arial"/>
        </w:rPr>
      </w:pPr>
      <w:r w:rsidRPr="00BE4598">
        <w:rPr>
          <w:rFonts w:ascii="Arial" w:hAnsi="Arial"/>
        </w:rPr>
        <w:t>Ensure school leadership has appropriate and rigorous systems for assessment throughout the school</w:t>
      </w:r>
    </w:p>
    <w:p w14:paraId="26862A21" w14:textId="77777777" w:rsidR="00CD52C2" w:rsidRPr="00BE4598" w:rsidRDefault="002D2C25" w:rsidP="00BE4598">
      <w:pPr>
        <w:pStyle w:val="ListParagraph"/>
        <w:numPr>
          <w:ilvl w:val="0"/>
          <w:numId w:val="4"/>
        </w:numPr>
        <w:ind w:left="426"/>
        <w:rPr>
          <w:rFonts w:ascii="Arial" w:hAnsi="Arial"/>
        </w:rPr>
      </w:pPr>
      <w:r w:rsidRPr="00BE4598">
        <w:rPr>
          <w:rFonts w:ascii="Arial" w:hAnsi="Arial"/>
        </w:rPr>
        <w:t>Monitor and review information about the school’s performance and reporting to parents accord</w:t>
      </w:r>
      <w:r w:rsidR="00CD52C2" w:rsidRPr="00BE4598">
        <w:rPr>
          <w:rFonts w:ascii="Arial" w:hAnsi="Arial"/>
        </w:rPr>
        <w:t>ing to statutory requirements (attainment results across all groups and attendance data)</w:t>
      </w:r>
    </w:p>
    <w:p w14:paraId="040AF9E6" w14:textId="77777777" w:rsidR="00825E1D" w:rsidRPr="00BE4598" w:rsidRDefault="00CD52C2" w:rsidP="00BE4598">
      <w:pPr>
        <w:pStyle w:val="ListParagraph"/>
        <w:numPr>
          <w:ilvl w:val="0"/>
          <w:numId w:val="4"/>
        </w:numPr>
        <w:ind w:left="426"/>
        <w:rPr>
          <w:rFonts w:ascii="Arial" w:hAnsi="Arial"/>
        </w:rPr>
      </w:pPr>
      <w:r w:rsidRPr="00BE4598">
        <w:rPr>
          <w:rFonts w:ascii="Arial" w:hAnsi="Arial"/>
        </w:rPr>
        <w:t>Present</w:t>
      </w:r>
      <w:r w:rsidR="002D2C25" w:rsidRPr="00BE4598">
        <w:rPr>
          <w:rFonts w:ascii="Arial" w:hAnsi="Arial"/>
        </w:rPr>
        <w:t xml:space="preserve"> an annual report to GB on national test results </w:t>
      </w:r>
      <w:r w:rsidR="00825E1D" w:rsidRPr="00BE4598">
        <w:rPr>
          <w:rFonts w:ascii="Arial" w:hAnsi="Arial"/>
        </w:rPr>
        <w:t>and termly reports presenting assessment data</w:t>
      </w:r>
    </w:p>
    <w:p w14:paraId="3421B217" w14:textId="77777777" w:rsidR="002D2C25" w:rsidRPr="00BE4598" w:rsidRDefault="002D2C25" w:rsidP="00BE4598">
      <w:pPr>
        <w:pStyle w:val="ListParagraph"/>
        <w:numPr>
          <w:ilvl w:val="0"/>
          <w:numId w:val="4"/>
        </w:numPr>
        <w:ind w:left="426"/>
        <w:rPr>
          <w:rFonts w:ascii="Arial" w:hAnsi="Arial"/>
        </w:rPr>
      </w:pPr>
      <w:r w:rsidRPr="00BE4598">
        <w:rPr>
          <w:rFonts w:ascii="Arial" w:hAnsi="Arial"/>
        </w:rPr>
        <w:t>Ensure the requirements of children with special needs are met as laid out in the Code of Practice and reporting termly to GB on this group of pupils and relevant policies</w:t>
      </w:r>
    </w:p>
    <w:p w14:paraId="0BB9E56A" w14:textId="77777777" w:rsidR="00AB7FB5" w:rsidRPr="00BE4598" w:rsidRDefault="00AB7FB5" w:rsidP="00BE4598">
      <w:pPr>
        <w:pStyle w:val="ListParagraph"/>
        <w:numPr>
          <w:ilvl w:val="0"/>
          <w:numId w:val="4"/>
        </w:numPr>
        <w:ind w:left="426"/>
        <w:rPr>
          <w:rFonts w:ascii="Arial" w:hAnsi="Arial"/>
        </w:rPr>
      </w:pPr>
      <w:r w:rsidRPr="00BE4598">
        <w:rPr>
          <w:rFonts w:ascii="Arial" w:hAnsi="Arial"/>
        </w:rPr>
        <w:t>To monitor the pastoral care of pupils and review policies related to their pastoral care (health, anti-bullying, child protection, reports from school council and eco committee)</w:t>
      </w:r>
    </w:p>
    <w:p w14:paraId="75A2CACD" w14:textId="77777777" w:rsidR="002D2C25" w:rsidRPr="00BE4598" w:rsidRDefault="002D2C25" w:rsidP="00BE4598">
      <w:pPr>
        <w:pStyle w:val="ListParagraph"/>
        <w:numPr>
          <w:ilvl w:val="0"/>
          <w:numId w:val="4"/>
        </w:numPr>
        <w:ind w:left="426"/>
        <w:rPr>
          <w:rFonts w:ascii="Arial" w:hAnsi="Arial"/>
        </w:rPr>
      </w:pPr>
      <w:r w:rsidRPr="00BE4598">
        <w:rPr>
          <w:rFonts w:ascii="Arial" w:hAnsi="Arial"/>
        </w:rPr>
        <w:lastRenderedPageBreak/>
        <w:t>Review pupil exclusions</w:t>
      </w:r>
      <w:r w:rsidR="00CD52C2" w:rsidRPr="00BE4598">
        <w:rPr>
          <w:rFonts w:ascii="Arial" w:hAnsi="Arial"/>
        </w:rPr>
        <w:t xml:space="preserve"> </w:t>
      </w:r>
    </w:p>
    <w:p w14:paraId="014B1CA1" w14:textId="77777777" w:rsidR="002D2C25" w:rsidRPr="00BE4598" w:rsidRDefault="002D2C25" w:rsidP="00BE4598">
      <w:pPr>
        <w:pStyle w:val="ListParagraph"/>
        <w:numPr>
          <w:ilvl w:val="0"/>
          <w:numId w:val="4"/>
        </w:numPr>
        <w:ind w:left="426"/>
        <w:rPr>
          <w:rFonts w:ascii="Arial" w:hAnsi="Arial"/>
        </w:rPr>
      </w:pPr>
      <w:r w:rsidRPr="00BE4598">
        <w:rPr>
          <w:rFonts w:ascii="Arial" w:hAnsi="Arial"/>
        </w:rPr>
        <w:t>Conduct admission appeals</w:t>
      </w:r>
    </w:p>
    <w:p w14:paraId="3995ED3C" w14:textId="77777777" w:rsidR="002D2C25" w:rsidRPr="00BE4598" w:rsidRDefault="002D2C25">
      <w:pPr>
        <w:rPr>
          <w:rFonts w:ascii="Arial" w:hAnsi="Arial"/>
          <w:sz w:val="22"/>
          <w:szCs w:val="22"/>
        </w:rPr>
      </w:pPr>
    </w:p>
    <w:p w14:paraId="47BAD8BC" w14:textId="77777777" w:rsidR="00AB7FB5" w:rsidRPr="00BE4598" w:rsidRDefault="00AB7FB5">
      <w:pPr>
        <w:rPr>
          <w:rFonts w:ascii="Arial" w:hAnsi="Arial"/>
          <w:b/>
          <w:sz w:val="22"/>
          <w:szCs w:val="22"/>
        </w:rPr>
      </w:pPr>
      <w:r w:rsidRPr="00BE4598">
        <w:rPr>
          <w:rFonts w:ascii="Arial" w:hAnsi="Arial"/>
          <w:b/>
          <w:sz w:val="22"/>
          <w:szCs w:val="22"/>
        </w:rPr>
        <w:t>Communication and community</w:t>
      </w:r>
    </w:p>
    <w:p w14:paraId="6619839B" w14:textId="77777777" w:rsidR="00AB7FB5" w:rsidRPr="00047123" w:rsidRDefault="00AB7FB5" w:rsidP="00BE4598">
      <w:pPr>
        <w:pStyle w:val="ListParagraph"/>
        <w:numPr>
          <w:ilvl w:val="0"/>
          <w:numId w:val="5"/>
        </w:numPr>
        <w:ind w:left="426"/>
        <w:rPr>
          <w:rFonts w:ascii="Arial" w:hAnsi="Arial"/>
        </w:rPr>
      </w:pPr>
      <w:r w:rsidRPr="00047123">
        <w:rPr>
          <w:rFonts w:ascii="Arial" w:hAnsi="Arial"/>
        </w:rPr>
        <w:t>Review content of school prospectus annually</w:t>
      </w:r>
    </w:p>
    <w:p w14:paraId="7BDAACF1" w14:textId="77777777" w:rsidR="002D2C25" w:rsidRPr="00BE4598" w:rsidRDefault="00CD52C2" w:rsidP="00BE4598">
      <w:pPr>
        <w:pStyle w:val="ListParagraph"/>
        <w:numPr>
          <w:ilvl w:val="0"/>
          <w:numId w:val="5"/>
        </w:numPr>
        <w:ind w:left="426"/>
        <w:rPr>
          <w:rFonts w:ascii="Arial" w:hAnsi="Arial"/>
        </w:rPr>
      </w:pPr>
      <w:r w:rsidRPr="00BE4598">
        <w:rPr>
          <w:rFonts w:ascii="Arial" w:hAnsi="Arial"/>
        </w:rPr>
        <w:t>Ens</w:t>
      </w:r>
      <w:r w:rsidR="002D2C25" w:rsidRPr="00BE4598">
        <w:rPr>
          <w:rFonts w:ascii="Arial" w:hAnsi="Arial"/>
        </w:rPr>
        <w:t>ure the school benefits from good relationships with the community</w:t>
      </w:r>
    </w:p>
    <w:p w14:paraId="0F299F60" w14:textId="77777777" w:rsidR="002D2C25" w:rsidRPr="00BE4598" w:rsidRDefault="00AB7FB5" w:rsidP="00BE4598">
      <w:pPr>
        <w:pStyle w:val="ListParagraph"/>
        <w:numPr>
          <w:ilvl w:val="0"/>
          <w:numId w:val="5"/>
        </w:numPr>
        <w:ind w:left="426"/>
        <w:rPr>
          <w:rFonts w:ascii="Arial" w:hAnsi="Arial"/>
        </w:rPr>
      </w:pPr>
      <w:r w:rsidRPr="00BE4598">
        <w:rPr>
          <w:rFonts w:ascii="Arial" w:hAnsi="Arial"/>
        </w:rPr>
        <w:t>Review, implement communication with pupils, parents and the community and monitor its effectiveness</w:t>
      </w:r>
    </w:p>
    <w:p w14:paraId="392E5167" w14:textId="77777777" w:rsidR="002D2C25" w:rsidRPr="00BE4598" w:rsidRDefault="002D2C25">
      <w:pPr>
        <w:rPr>
          <w:rFonts w:ascii="Arial" w:hAnsi="Arial"/>
          <w:sz w:val="22"/>
          <w:szCs w:val="22"/>
        </w:rPr>
      </w:pPr>
    </w:p>
    <w:p w14:paraId="40F5AD7E" w14:textId="77777777" w:rsidR="00AB7FB5" w:rsidRPr="00BE4598" w:rsidRDefault="00AB7FB5">
      <w:pPr>
        <w:rPr>
          <w:rFonts w:ascii="Arial" w:hAnsi="Arial"/>
          <w:b/>
          <w:sz w:val="22"/>
          <w:szCs w:val="22"/>
        </w:rPr>
      </w:pPr>
      <w:r w:rsidRPr="00BE4598">
        <w:rPr>
          <w:rFonts w:ascii="Arial" w:hAnsi="Arial"/>
          <w:b/>
          <w:sz w:val="22"/>
          <w:szCs w:val="22"/>
        </w:rPr>
        <w:t>Policies</w:t>
      </w:r>
    </w:p>
    <w:p w14:paraId="2C0D82C8" w14:textId="77777777" w:rsidR="00AB7FB5" w:rsidRPr="00BE4598" w:rsidRDefault="00AB7FB5">
      <w:pPr>
        <w:rPr>
          <w:rFonts w:ascii="Arial" w:hAnsi="Arial"/>
          <w:sz w:val="22"/>
          <w:szCs w:val="22"/>
        </w:rPr>
      </w:pPr>
      <w:r w:rsidRPr="00BE4598">
        <w:rPr>
          <w:rFonts w:ascii="Arial" w:hAnsi="Arial"/>
          <w:sz w:val="22"/>
          <w:szCs w:val="22"/>
        </w:rPr>
        <w:t>Curriculum – subjects</w:t>
      </w:r>
      <w:r w:rsidR="00276291" w:rsidRPr="00BE4598">
        <w:rPr>
          <w:rFonts w:ascii="Arial" w:hAnsi="Arial"/>
          <w:sz w:val="22"/>
          <w:szCs w:val="22"/>
        </w:rPr>
        <w:t>, RE, sex education</w:t>
      </w:r>
    </w:p>
    <w:p w14:paraId="1D5EFB7D" w14:textId="77777777" w:rsidR="00276291" w:rsidRPr="00BE4598" w:rsidRDefault="00276291" w:rsidP="00276291">
      <w:pPr>
        <w:rPr>
          <w:rFonts w:ascii="Arial" w:hAnsi="Arial"/>
          <w:sz w:val="22"/>
          <w:szCs w:val="22"/>
        </w:rPr>
      </w:pPr>
      <w:r w:rsidRPr="00BE4598">
        <w:rPr>
          <w:rFonts w:ascii="Arial" w:hAnsi="Arial"/>
          <w:sz w:val="22"/>
          <w:szCs w:val="22"/>
        </w:rPr>
        <w:t>SEN</w:t>
      </w:r>
    </w:p>
    <w:p w14:paraId="5FE2B32A" w14:textId="77777777" w:rsidR="00276291" w:rsidRPr="00BE4598" w:rsidRDefault="00825E1D">
      <w:pPr>
        <w:rPr>
          <w:rFonts w:ascii="Arial" w:hAnsi="Arial"/>
          <w:sz w:val="22"/>
          <w:szCs w:val="22"/>
        </w:rPr>
      </w:pPr>
      <w:r w:rsidRPr="00BE4598">
        <w:rPr>
          <w:rFonts w:ascii="Arial" w:hAnsi="Arial"/>
          <w:sz w:val="22"/>
          <w:szCs w:val="22"/>
        </w:rPr>
        <w:t>Safeguarding and other policies (</w:t>
      </w:r>
      <w:proofErr w:type="spellStart"/>
      <w:r w:rsidRPr="00BE4598">
        <w:rPr>
          <w:rFonts w:ascii="Arial" w:hAnsi="Arial"/>
          <w:sz w:val="22"/>
          <w:szCs w:val="22"/>
        </w:rPr>
        <w:t>e.g</w:t>
      </w:r>
      <w:proofErr w:type="spellEnd"/>
      <w:r w:rsidRPr="00BE4598">
        <w:rPr>
          <w:rFonts w:ascii="Arial" w:hAnsi="Arial"/>
          <w:sz w:val="22"/>
          <w:szCs w:val="22"/>
        </w:rPr>
        <w:t xml:space="preserve"> healthy schools, anti-bullying</w:t>
      </w:r>
      <w:r w:rsidR="00276291" w:rsidRPr="00BE4598">
        <w:rPr>
          <w:rFonts w:ascii="Arial" w:hAnsi="Arial"/>
          <w:sz w:val="22"/>
          <w:szCs w:val="22"/>
        </w:rPr>
        <w:t>)</w:t>
      </w:r>
    </w:p>
    <w:p w14:paraId="17003A69" w14:textId="77777777" w:rsidR="00AB7FB5" w:rsidRPr="00BE4598" w:rsidRDefault="00AB7FB5">
      <w:pPr>
        <w:rPr>
          <w:rFonts w:ascii="Arial" w:hAnsi="Arial"/>
          <w:sz w:val="22"/>
          <w:szCs w:val="22"/>
        </w:rPr>
      </w:pPr>
      <w:r w:rsidRPr="00BE4598">
        <w:rPr>
          <w:rFonts w:ascii="Arial" w:hAnsi="Arial"/>
          <w:sz w:val="22"/>
          <w:szCs w:val="22"/>
        </w:rPr>
        <w:t>Admissions</w:t>
      </w:r>
    </w:p>
    <w:p w14:paraId="7ECD940D" w14:textId="77777777" w:rsidR="00AB7FB5" w:rsidRPr="00BE4598" w:rsidRDefault="00AB7FB5">
      <w:pPr>
        <w:rPr>
          <w:rFonts w:ascii="Arial" w:hAnsi="Arial"/>
          <w:sz w:val="22"/>
          <w:szCs w:val="22"/>
        </w:rPr>
      </w:pPr>
      <w:r w:rsidRPr="00BE4598">
        <w:rPr>
          <w:rFonts w:ascii="Arial" w:hAnsi="Arial"/>
          <w:sz w:val="22"/>
          <w:szCs w:val="22"/>
        </w:rPr>
        <w:t>Attendance</w:t>
      </w:r>
    </w:p>
    <w:p w14:paraId="2FB5A29F" w14:textId="21D9565C" w:rsidR="00276291" w:rsidRPr="00BE4598" w:rsidRDefault="00276291">
      <w:pPr>
        <w:rPr>
          <w:rFonts w:ascii="Arial" w:hAnsi="Arial"/>
          <w:i/>
          <w:sz w:val="22"/>
          <w:szCs w:val="22"/>
        </w:rPr>
      </w:pPr>
      <w:r w:rsidRPr="00BE4598">
        <w:rPr>
          <w:rFonts w:ascii="Arial" w:hAnsi="Arial"/>
          <w:sz w:val="22"/>
          <w:szCs w:val="22"/>
        </w:rPr>
        <w:t>Home school agreements</w:t>
      </w:r>
    </w:p>
    <w:p w14:paraId="662C76D1" w14:textId="77777777" w:rsidR="00276291" w:rsidRPr="00BE4598" w:rsidRDefault="00276291">
      <w:pPr>
        <w:rPr>
          <w:rFonts w:ascii="Arial" w:hAnsi="Arial"/>
          <w:sz w:val="22"/>
          <w:szCs w:val="22"/>
        </w:rPr>
      </w:pPr>
    </w:p>
    <w:p w14:paraId="1F6B0F1B" w14:textId="692F2EE9" w:rsidR="007964A5" w:rsidRPr="00BE4598" w:rsidRDefault="007964A5">
      <w:pPr>
        <w:rPr>
          <w:rFonts w:ascii="Arial" w:hAnsi="Arial"/>
          <w:b/>
          <w:sz w:val="22"/>
          <w:szCs w:val="22"/>
        </w:rPr>
      </w:pPr>
      <w:r w:rsidRPr="00BE4598">
        <w:rPr>
          <w:rFonts w:ascii="Arial" w:hAnsi="Arial"/>
          <w:b/>
          <w:sz w:val="22"/>
          <w:szCs w:val="22"/>
        </w:rPr>
        <w:t>Data Team</w:t>
      </w:r>
    </w:p>
    <w:p w14:paraId="73917A6C" w14:textId="77777777" w:rsidR="007964A5" w:rsidRPr="00BE4598" w:rsidRDefault="007964A5" w:rsidP="00BE4598">
      <w:pPr>
        <w:pStyle w:val="ListParagraph"/>
        <w:numPr>
          <w:ilvl w:val="0"/>
          <w:numId w:val="8"/>
        </w:numPr>
        <w:ind w:left="426"/>
        <w:rPr>
          <w:rFonts w:ascii="Arial" w:hAnsi="Arial"/>
        </w:rPr>
      </w:pPr>
      <w:r w:rsidRPr="00BE4598">
        <w:rPr>
          <w:rFonts w:ascii="Arial" w:hAnsi="Arial"/>
        </w:rPr>
        <w:t>A sub group of P&amp;L.</w:t>
      </w:r>
    </w:p>
    <w:p w14:paraId="6251FA8A" w14:textId="77777777" w:rsidR="007964A5" w:rsidRPr="00BE4598" w:rsidRDefault="007964A5" w:rsidP="00BE4598">
      <w:pPr>
        <w:pStyle w:val="ListParagraph"/>
        <w:numPr>
          <w:ilvl w:val="0"/>
          <w:numId w:val="8"/>
        </w:numPr>
        <w:ind w:left="426"/>
        <w:rPr>
          <w:rFonts w:ascii="Arial" w:hAnsi="Arial"/>
        </w:rPr>
      </w:pPr>
      <w:r w:rsidRPr="00BE4598">
        <w:rPr>
          <w:rFonts w:ascii="Arial" w:hAnsi="Arial"/>
        </w:rPr>
        <w:t xml:space="preserve">Set up to review assessment results and monitor pupil progress.  </w:t>
      </w:r>
    </w:p>
    <w:p w14:paraId="1FE38EA1" w14:textId="0D9DACB2" w:rsidR="007964A5" w:rsidRPr="00BE4598" w:rsidRDefault="00BE4598" w:rsidP="00BE4598">
      <w:pPr>
        <w:pStyle w:val="ListParagraph"/>
        <w:numPr>
          <w:ilvl w:val="0"/>
          <w:numId w:val="8"/>
        </w:numPr>
        <w:ind w:left="426"/>
        <w:rPr>
          <w:rFonts w:ascii="Arial" w:hAnsi="Arial"/>
        </w:rPr>
      </w:pPr>
      <w:r w:rsidRPr="00BE4598">
        <w:rPr>
          <w:rFonts w:ascii="Arial" w:hAnsi="Arial"/>
        </w:rPr>
        <w:t xml:space="preserve">This group will report to the </w:t>
      </w:r>
      <w:r w:rsidR="007964A5" w:rsidRPr="00BE4598">
        <w:rPr>
          <w:rFonts w:ascii="Arial" w:hAnsi="Arial"/>
        </w:rPr>
        <w:t>GB termly</w:t>
      </w:r>
    </w:p>
    <w:p w14:paraId="2DEE14F7" w14:textId="77777777" w:rsidR="007964A5" w:rsidRPr="00BE4598" w:rsidRDefault="007964A5">
      <w:pPr>
        <w:rPr>
          <w:rFonts w:ascii="Arial" w:hAnsi="Arial"/>
          <w:sz w:val="22"/>
          <w:szCs w:val="22"/>
        </w:rPr>
      </w:pPr>
    </w:p>
    <w:p w14:paraId="21A7009A" w14:textId="74F6DBFD" w:rsidR="007964A5" w:rsidRPr="00BE4598" w:rsidRDefault="007964A5">
      <w:pPr>
        <w:rPr>
          <w:rFonts w:ascii="Arial" w:hAnsi="Arial"/>
          <w:sz w:val="22"/>
          <w:szCs w:val="22"/>
        </w:rPr>
      </w:pPr>
    </w:p>
    <w:sectPr w:rsidR="007964A5" w:rsidRPr="00BE4598" w:rsidSect="00BE4598">
      <w:pgSz w:w="11900" w:h="16840"/>
      <w:pgMar w:top="709"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618"/>
    <w:multiLevelType w:val="hybridMultilevel"/>
    <w:tmpl w:val="4BA8B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81BFB"/>
    <w:multiLevelType w:val="hybridMultilevel"/>
    <w:tmpl w:val="3E0A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77872"/>
    <w:multiLevelType w:val="hybridMultilevel"/>
    <w:tmpl w:val="E8FCC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066EF"/>
    <w:multiLevelType w:val="hybridMultilevel"/>
    <w:tmpl w:val="38B49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1027D"/>
    <w:multiLevelType w:val="hybridMultilevel"/>
    <w:tmpl w:val="2C1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56823"/>
    <w:multiLevelType w:val="hybridMultilevel"/>
    <w:tmpl w:val="23B4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C6FC4"/>
    <w:multiLevelType w:val="hybridMultilevel"/>
    <w:tmpl w:val="FF809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56FD8"/>
    <w:multiLevelType w:val="hybridMultilevel"/>
    <w:tmpl w:val="487E9E28"/>
    <w:lvl w:ilvl="0" w:tplc="E12003C8">
      <w:start w:val="1"/>
      <w:numFmt w:val="decimal"/>
      <w:lvlText w:val="%1."/>
      <w:lvlJc w:val="left"/>
      <w:pPr>
        <w:ind w:left="360" w:hanging="360"/>
      </w:pPr>
      <w:rPr>
        <w:rFonts w:ascii="Arial,Bold" w:hAnsi="Arial,Bold" w:cs="Arial,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510142"/>
    <w:multiLevelType w:val="hybridMultilevel"/>
    <w:tmpl w:val="002C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1"/>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5"/>
    <w:rsid w:val="00047123"/>
    <w:rsid w:val="000560CE"/>
    <w:rsid w:val="001319DC"/>
    <w:rsid w:val="001B22DF"/>
    <w:rsid w:val="00276291"/>
    <w:rsid w:val="002D2C25"/>
    <w:rsid w:val="004368D6"/>
    <w:rsid w:val="004C4270"/>
    <w:rsid w:val="004F4906"/>
    <w:rsid w:val="006F1800"/>
    <w:rsid w:val="007964A5"/>
    <w:rsid w:val="00825E1D"/>
    <w:rsid w:val="008922FC"/>
    <w:rsid w:val="00A82822"/>
    <w:rsid w:val="00AB7FB5"/>
    <w:rsid w:val="00B10223"/>
    <w:rsid w:val="00BE4598"/>
    <w:rsid w:val="00C50277"/>
    <w:rsid w:val="00CD52C2"/>
    <w:rsid w:val="00E17D58"/>
    <w:rsid w:val="00FA60E3"/>
    <w:rsid w:val="00FD1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310F48"/>
  <w14:defaultImageDpi w14:val="300"/>
  <w15:docId w15:val="{081CB5E7-71CA-41B1-9B00-F414455D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98"/>
    <w:pPr>
      <w:spacing w:after="200" w:line="276" w:lineRule="auto"/>
      <w:ind w:left="720"/>
      <w:contextualSpacing/>
    </w:pPr>
    <w:rPr>
      <w:rFonts w:asciiTheme="minorHAnsi"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Entwisle</dc:creator>
  <cp:keywords/>
  <dc:description/>
  <cp:lastModifiedBy>Jo Griffin</cp:lastModifiedBy>
  <cp:revision>2</cp:revision>
  <dcterms:created xsi:type="dcterms:W3CDTF">2022-01-19T14:44:00Z</dcterms:created>
  <dcterms:modified xsi:type="dcterms:W3CDTF">2022-01-19T14:44:00Z</dcterms:modified>
</cp:coreProperties>
</file>